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6947A" w14:textId="0BB7B1DC" w:rsidR="008F4A34" w:rsidRDefault="008F4A34" w:rsidP="008F4A34">
      <w:pPr>
        <w:pStyle w:val="Heading1"/>
        <w:jc w:val="right"/>
      </w:pPr>
      <w:r>
        <w:rPr>
          <w:noProof/>
          <w:lang w:eastAsia="sr-Latn-ME"/>
        </w:rPr>
        <w:drawing>
          <wp:anchor distT="0" distB="0" distL="114300" distR="114300" simplePos="0" relativeHeight="251658240" behindDoc="0" locked="0" layoutInCell="1" allowOverlap="1" wp14:anchorId="2CDA12F6" wp14:editId="212F043D">
            <wp:simplePos x="0" y="0"/>
            <wp:positionH relativeFrom="column">
              <wp:posOffset>38100</wp:posOffset>
            </wp:positionH>
            <wp:positionV relativeFrom="paragraph">
              <wp:posOffset>-379095</wp:posOffset>
            </wp:positionV>
            <wp:extent cx="5944235" cy="8718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73F66" w14:textId="243E7914" w:rsidR="008F4A34" w:rsidRPr="008F4A34" w:rsidRDefault="008F4A34" w:rsidP="008F4A34">
      <w:pPr>
        <w:pStyle w:val="Heading1"/>
        <w:spacing w:before="0"/>
        <w:jc w:val="right"/>
        <w:rPr>
          <w:b w:val="0"/>
          <w:color w:val="auto"/>
          <w:sz w:val="22"/>
        </w:rPr>
      </w:pPr>
      <w:r w:rsidRPr="008F4A34">
        <w:rPr>
          <w:b w:val="0"/>
          <w:color w:val="auto"/>
          <w:sz w:val="22"/>
        </w:rPr>
        <w:t>FOM.GAL/3/17</w:t>
      </w:r>
    </w:p>
    <w:p w14:paraId="224B83CC" w14:textId="2297F004" w:rsidR="008F4A34" w:rsidRDefault="008F4A34" w:rsidP="008F4A34">
      <w:pPr>
        <w:pStyle w:val="Heading1"/>
        <w:spacing w:before="0"/>
        <w:jc w:val="right"/>
        <w:rPr>
          <w:b w:val="0"/>
          <w:color w:val="auto"/>
          <w:sz w:val="22"/>
        </w:rPr>
      </w:pPr>
      <w:r w:rsidRPr="008F4A34">
        <w:rPr>
          <w:b w:val="0"/>
          <w:color w:val="auto"/>
          <w:sz w:val="22"/>
        </w:rPr>
        <w:t>3. mart 2017.</w:t>
      </w:r>
    </w:p>
    <w:p w14:paraId="4E89A47F" w14:textId="3B7F816E" w:rsidR="006447E7" w:rsidRPr="00603CAF" w:rsidRDefault="006447E7" w:rsidP="008F4A34">
      <w:pPr>
        <w:pStyle w:val="Heading1"/>
        <w:jc w:val="center"/>
        <w:rPr>
          <w:sz w:val="32"/>
        </w:rPr>
      </w:pPr>
      <w:r w:rsidRPr="00E0761A">
        <w:t>ZAJ</w:t>
      </w:r>
      <w:r w:rsidR="00E0761A" w:rsidRPr="00E0761A">
        <w:t>EDNIČKA IZJAVA O SLOBODI IZRAŽAV</w:t>
      </w:r>
      <w:r w:rsidRPr="00E0761A">
        <w:t xml:space="preserve">ANJA I “LAŽNIM VIJESTIMA”, </w:t>
      </w:r>
      <w:r w:rsidRPr="00603CAF">
        <w:t>DEZINFORMACIJ</w:t>
      </w:r>
      <w:r w:rsidR="00D04901" w:rsidRPr="00603CAF">
        <w:t>I</w:t>
      </w:r>
      <w:r w:rsidRPr="00603CAF">
        <w:t xml:space="preserve"> I PROPAGANDI</w:t>
      </w:r>
    </w:p>
    <w:p w14:paraId="11787FDF" w14:textId="77777777" w:rsidR="00E0761A" w:rsidRPr="00E0761A" w:rsidRDefault="00E0761A" w:rsidP="006447E7">
      <w:pPr>
        <w:jc w:val="both"/>
        <w:rPr>
          <w:b/>
        </w:rPr>
      </w:pPr>
    </w:p>
    <w:p w14:paraId="56CE386C" w14:textId="77777777" w:rsidR="00187702" w:rsidRPr="00E0761A" w:rsidRDefault="006447E7" w:rsidP="006447E7">
      <w:pPr>
        <w:jc w:val="both"/>
        <w:rPr>
          <w:b/>
        </w:rPr>
      </w:pPr>
      <w:r w:rsidRPr="00E0761A">
        <w:rPr>
          <w:b/>
        </w:rPr>
        <w:t xml:space="preserve">Specijаlni izvjestilаc Ujedinjenih nаcijа (UN) zа slobodu mišljenjа i izrаžаvаnjа, </w:t>
      </w:r>
      <w:r w:rsidR="009E2CC2">
        <w:rPr>
          <w:b/>
        </w:rPr>
        <w:t>P</w:t>
      </w:r>
      <w:r w:rsidR="00E0761A" w:rsidRPr="00E0761A">
        <w:rPr>
          <w:b/>
        </w:rPr>
        <w:t xml:space="preserve">redstavnik </w:t>
      </w:r>
      <w:r w:rsidRPr="00E0761A">
        <w:rPr>
          <w:b/>
        </w:rPr>
        <w:t>Orgаnizаcij</w:t>
      </w:r>
      <w:r w:rsidR="00E0761A" w:rsidRPr="00E0761A">
        <w:rPr>
          <w:b/>
        </w:rPr>
        <w:t>e</w:t>
      </w:r>
      <w:r w:rsidRPr="00E0761A">
        <w:rPr>
          <w:b/>
        </w:rPr>
        <w:t xml:space="preserve"> zа bezbijednost i sаrаdnju</w:t>
      </w:r>
      <w:r w:rsidR="00E0761A" w:rsidRPr="00E0761A">
        <w:rPr>
          <w:b/>
        </w:rPr>
        <w:t xml:space="preserve"> u Evropi</w:t>
      </w:r>
      <w:r w:rsidRPr="00E0761A">
        <w:rPr>
          <w:b/>
        </w:rPr>
        <w:t xml:space="preserve"> (OEBS)</w:t>
      </w:r>
      <w:r w:rsidR="00000D6F">
        <w:rPr>
          <w:b/>
        </w:rPr>
        <w:t xml:space="preserve"> </w:t>
      </w:r>
      <w:r w:rsidRPr="00E0761A">
        <w:rPr>
          <w:b/>
        </w:rPr>
        <w:t xml:space="preserve">zа slobodu </w:t>
      </w:r>
      <w:r w:rsidR="00E0761A" w:rsidRPr="00E0761A">
        <w:rPr>
          <w:b/>
        </w:rPr>
        <w:t>m</w:t>
      </w:r>
      <w:r w:rsidRPr="00E0761A">
        <w:rPr>
          <w:b/>
        </w:rPr>
        <w:t xml:space="preserve">edija, </w:t>
      </w:r>
      <w:r w:rsidR="009E2CC2">
        <w:rPr>
          <w:b/>
        </w:rPr>
        <w:t>S</w:t>
      </w:r>
      <w:r w:rsidRPr="00E0761A">
        <w:rPr>
          <w:b/>
        </w:rPr>
        <w:t xml:space="preserve">pecijаlni izvjestilаc Orgаnizаcije аmeričkih držаvа (OAS) zа slobodu </w:t>
      </w:r>
      <w:r w:rsidR="00000D6F">
        <w:rPr>
          <w:b/>
        </w:rPr>
        <w:t>i</w:t>
      </w:r>
      <w:r w:rsidRPr="00E0761A">
        <w:rPr>
          <w:b/>
        </w:rPr>
        <w:t xml:space="preserve">zrаžavanja i </w:t>
      </w:r>
      <w:r w:rsidR="009E2CC2">
        <w:rPr>
          <w:b/>
        </w:rPr>
        <w:t>S</w:t>
      </w:r>
      <w:r w:rsidRPr="00E0761A">
        <w:rPr>
          <w:b/>
        </w:rPr>
        <w:t>peci</w:t>
      </w:r>
      <w:r w:rsidR="00E0761A" w:rsidRPr="00E0761A">
        <w:rPr>
          <w:b/>
        </w:rPr>
        <w:t>j</w:t>
      </w:r>
      <w:r w:rsidRPr="00E0761A">
        <w:rPr>
          <w:b/>
        </w:rPr>
        <w:t>аl</w:t>
      </w:r>
      <w:r w:rsidR="00E0761A" w:rsidRPr="00E0761A">
        <w:rPr>
          <w:b/>
        </w:rPr>
        <w:t>ni</w:t>
      </w:r>
      <w:r w:rsidRPr="00E0761A">
        <w:rPr>
          <w:b/>
        </w:rPr>
        <w:t xml:space="preserve"> </w:t>
      </w:r>
      <w:r w:rsidR="00E0761A" w:rsidRPr="00E0761A">
        <w:rPr>
          <w:b/>
        </w:rPr>
        <w:t>i</w:t>
      </w:r>
      <w:r w:rsidRPr="00E0761A">
        <w:rPr>
          <w:b/>
        </w:rPr>
        <w:t>zvjestilac za slobodu izrаžаvаnjа i pristup informаcijаmа</w:t>
      </w:r>
      <w:r w:rsidR="00CA02A3">
        <w:rPr>
          <w:b/>
        </w:rPr>
        <w:t xml:space="preserve"> </w:t>
      </w:r>
      <w:r w:rsidR="00CA02A3" w:rsidRPr="00E0761A">
        <w:rPr>
          <w:b/>
        </w:rPr>
        <w:t>Afričke komisije zа ljudskа prаvа i prava naroda (ACHPR)</w:t>
      </w:r>
      <w:r w:rsidRPr="00E0761A">
        <w:rPr>
          <w:b/>
        </w:rPr>
        <w:t xml:space="preserve">, </w:t>
      </w:r>
    </w:p>
    <w:p w14:paraId="405759BB" w14:textId="77777777" w:rsidR="006447E7" w:rsidRDefault="00E0761A" w:rsidP="006447E7">
      <w:pPr>
        <w:jc w:val="both"/>
      </w:pPr>
      <w:r>
        <w:t>n</w:t>
      </w:r>
      <w:r w:rsidR="006447E7">
        <w:t>akon</w:t>
      </w:r>
      <w:r w:rsidR="00D04901">
        <w:t xml:space="preserve"> </w:t>
      </w:r>
      <w:r w:rsidR="006447E7">
        <w:t xml:space="preserve">rasprave o ovim pitanjima sa </w:t>
      </w:r>
      <w:r w:rsidR="00D04901">
        <w:t>organizacijama ARTICLE</w:t>
      </w:r>
      <w:r w:rsidR="006447E7">
        <w:t xml:space="preserve"> 19 i </w:t>
      </w:r>
      <w:r w:rsidR="006447E7" w:rsidRPr="00D04901">
        <w:rPr>
          <w:i/>
          <w:iCs/>
        </w:rPr>
        <w:t>Centr</w:t>
      </w:r>
      <w:r w:rsidR="00D04901" w:rsidRPr="00D04901">
        <w:rPr>
          <w:i/>
          <w:iCs/>
        </w:rPr>
        <w:t>e</w:t>
      </w:r>
      <w:r w:rsidR="006447E7" w:rsidRPr="00D04901">
        <w:rPr>
          <w:i/>
          <w:iCs/>
        </w:rPr>
        <w:t xml:space="preserve"> </w:t>
      </w:r>
      <w:r w:rsidR="00D04901" w:rsidRPr="00D04901">
        <w:rPr>
          <w:i/>
          <w:iCs/>
        </w:rPr>
        <w:t>for Law</w:t>
      </w:r>
      <w:r w:rsidRPr="00D04901">
        <w:rPr>
          <w:i/>
          <w:iCs/>
        </w:rPr>
        <w:t xml:space="preserve"> </w:t>
      </w:r>
      <w:r w:rsidR="00D04901" w:rsidRPr="00D04901">
        <w:rPr>
          <w:i/>
          <w:iCs/>
        </w:rPr>
        <w:t>and</w:t>
      </w:r>
      <w:r w:rsidR="006447E7" w:rsidRPr="00D04901">
        <w:rPr>
          <w:i/>
          <w:iCs/>
        </w:rPr>
        <w:t xml:space="preserve"> </w:t>
      </w:r>
      <w:r w:rsidR="00D04901" w:rsidRPr="00D04901">
        <w:rPr>
          <w:i/>
          <w:iCs/>
        </w:rPr>
        <w:t>Democracy</w:t>
      </w:r>
      <w:r w:rsidR="006447E7">
        <w:t xml:space="preserve"> (CLD)</w:t>
      </w:r>
      <w:r>
        <w:t>;</w:t>
      </w:r>
    </w:p>
    <w:p w14:paraId="721A343F" w14:textId="77777777" w:rsidR="006447E7" w:rsidRDefault="006447E7" w:rsidP="006447E7">
      <w:pPr>
        <w:jc w:val="both"/>
      </w:pPr>
      <w:r w:rsidRPr="00CA02A3">
        <w:rPr>
          <w:i/>
        </w:rPr>
        <w:t>Podsjećajući i potvrđujući</w:t>
      </w:r>
      <w:r>
        <w:t xml:space="preserve"> </w:t>
      </w:r>
      <w:r w:rsidR="00D04901">
        <w:t xml:space="preserve">naše </w:t>
      </w:r>
      <w:r>
        <w:t>Zajedničke izjave od 26. novembra 1999, 30. novembra 2000, 20. novembra 2001, 10. decembra 2002, 1</w:t>
      </w:r>
      <w:r w:rsidR="001731DB">
        <w:t>8</w:t>
      </w:r>
      <w:r w:rsidR="00000D6F">
        <w:t>.</w:t>
      </w:r>
      <w:r w:rsidR="001731DB">
        <w:t xml:space="preserve"> d</w:t>
      </w:r>
      <w:r>
        <w:t>ecembra 2003, 6</w:t>
      </w:r>
      <w:r w:rsidR="001731DB">
        <w:t>. d</w:t>
      </w:r>
      <w:r>
        <w:t>ecembra 2004, 21</w:t>
      </w:r>
      <w:r w:rsidR="001731DB">
        <w:t>. d</w:t>
      </w:r>
      <w:r>
        <w:t>ecembra 2005, 19</w:t>
      </w:r>
      <w:r w:rsidR="001731DB">
        <w:t>. d</w:t>
      </w:r>
      <w:r>
        <w:t>ecembra 2006, 12</w:t>
      </w:r>
      <w:r w:rsidR="001731DB">
        <w:t>. d</w:t>
      </w:r>
      <w:r>
        <w:t>ecembra 2007, 10</w:t>
      </w:r>
      <w:r w:rsidR="001731DB">
        <w:t>. d</w:t>
      </w:r>
      <w:r>
        <w:t>ecembra 2008, 15</w:t>
      </w:r>
      <w:r w:rsidR="001731DB">
        <w:t>. ma</w:t>
      </w:r>
      <w:r>
        <w:t>ja 2009, 3</w:t>
      </w:r>
      <w:r w:rsidR="001731DB">
        <w:t>. f</w:t>
      </w:r>
      <w:r>
        <w:t>ebruara 2010, 1</w:t>
      </w:r>
      <w:r w:rsidR="001731DB">
        <w:t>. j</w:t>
      </w:r>
      <w:r>
        <w:t>una 2011, 25</w:t>
      </w:r>
      <w:r w:rsidR="001731DB">
        <w:t>. j</w:t>
      </w:r>
      <w:r>
        <w:t>una 2012</w:t>
      </w:r>
      <w:r w:rsidR="001731DB">
        <w:t>, 4. m</w:t>
      </w:r>
      <w:r>
        <w:t>aja 2013, 6</w:t>
      </w:r>
      <w:r w:rsidR="001731DB">
        <w:t>. m</w:t>
      </w:r>
      <w:r>
        <w:t>aja</w:t>
      </w:r>
      <w:r w:rsidR="001731DB">
        <w:t xml:space="preserve"> </w:t>
      </w:r>
      <w:r>
        <w:t>2014</w:t>
      </w:r>
      <w:r w:rsidR="001731DB">
        <w:t>, 4. m</w:t>
      </w:r>
      <w:r>
        <w:t>aja 2015</w:t>
      </w:r>
      <w:r w:rsidR="001731DB">
        <w:t>.</w:t>
      </w:r>
      <w:r>
        <w:t xml:space="preserve"> i 4</w:t>
      </w:r>
      <w:r w:rsidR="001731DB">
        <w:t>. m</w:t>
      </w:r>
      <w:r>
        <w:t>aja 2016</w:t>
      </w:r>
      <w:r w:rsidR="009E2CC2">
        <w:t>. godine</w:t>
      </w:r>
      <w:r>
        <w:t>;</w:t>
      </w:r>
    </w:p>
    <w:p w14:paraId="72534281" w14:textId="77777777" w:rsidR="001731DB" w:rsidRDefault="001731DB" w:rsidP="006447E7">
      <w:pPr>
        <w:jc w:val="both"/>
      </w:pPr>
      <w:r w:rsidRPr="00000D6F">
        <w:rPr>
          <w:i/>
        </w:rPr>
        <w:t>Uzevši u obzir</w:t>
      </w:r>
      <w:r w:rsidR="00000D6F">
        <w:rPr>
          <w:i/>
        </w:rPr>
        <w:t xml:space="preserve"> </w:t>
      </w:r>
      <w:r w:rsidR="00CA02A3">
        <w:t>sve veću</w:t>
      </w:r>
      <w:r w:rsidRPr="001731DB">
        <w:t xml:space="preserve"> rasprostranjenost dezinformacija (koje se </w:t>
      </w:r>
      <w:r w:rsidR="00FF003A">
        <w:t xml:space="preserve">ponekad </w:t>
      </w:r>
      <w:r w:rsidRPr="001731DB">
        <w:t>nazivaju i „l</w:t>
      </w:r>
      <w:r w:rsidR="008A0F0B">
        <w:t xml:space="preserve">ažne“ ili „netačne vijesti") </w:t>
      </w:r>
      <w:r w:rsidR="00DD06E8">
        <w:t xml:space="preserve">i </w:t>
      </w:r>
      <w:r w:rsidR="00DD06E8" w:rsidRPr="001731DB">
        <w:t>pr</w:t>
      </w:r>
      <w:r w:rsidR="009E2CC2">
        <w:t xml:space="preserve">opagande u tradicionalnim medijima i na </w:t>
      </w:r>
      <w:r w:rsidRPr="001731DB">
        <w:t>druš</w:t>
      </w:r>
      <w:r w:rsidR="008A0F0B">
        <w:t>tvenim m</w:t>
      </w:r>
      <w:r w:rsidR="009E2CC2">
        <w:t>režama</w:t>
      </w:r>
      <w:r w:rsidR="008A0F0B">
        <w:t>, koj</w:t>
      </w:r>
      <w:r w:rsidR="00257AC3">
        <w:t>e</w:t>
      </w:r>
      <w:r w:rsidR="008A0F0B">
        <w:t xml:space="preserve"> pokreću</w:t>
      </w:r>
      <w:r w:rsidR="00FF003A">
        <w:t xml:space="preserve"> i</w:t>
      </w:r>
      <w:r w:rsidR="008A0F0B">
        <w:t xml:space="preserve"> države i nedržavni akteri, kao</w:t>
      </w:r>
      <w:r w:rsidRPr="001731DB">
        <w:t xml:space="preserve"> </w:t>
      </w:r>
      <w:r w:rsidR="00CA02A3">
        <w:t xml:space="preserve">i </w:t>
      </w:r>
      <w:r w:rsidRPr="001731DB">
        <w:t xml:space="preserve">razne štete </w:t>
      </w:r>
      <w:r w:rsidR="009E2CC2">
        <w:t>ko</w:t>
      </w:r>
      <w:r w:rsidR="00DD06E8">
        <w:t>jima on</w:t>
      </w:r>
      <w:r w:rsidR="00257AC3">
        <w:t>e</w:t>
      </w:r>
      <w:r w:rsidR="00DD06E8">
        <w:t xml:space="preserve"> dopri</w:t>
      </w:r>
      <w:r w:rsidR="009E2CC2">
        <w:t>nose</w:t>
      </w:r>
      <w:r w:rsidR="00DD06E8">
        <w:t xml:space="preserve"> </w:t>
      </w:r>
      <w:r w:rsidRPr="001731DB">
        <w:t>ili s</w:t>
      </w:r>
      <w:r w:rsidR="00000D6F">
        <w:t>u</w:t>
      </w:r>
      <w:r w:rsidRPr="001731DB">
        <w:t xml:space="preserve"> </w:t>
      </w:r>
      <w:r w:rsidR="008A0F0B">
        <w:t>im</w:t>
      </w:r>
      <w:r w:rsidR="00DD06E8">
        <w:t xml:space="preserve"> i</w:t>
      </w:r>
      <w:r w:rsidR="008A0F0B">
        <w:t xml:space="preserve"> </w:t>
      </w:r>
      <w:r w:rsidRPr="001731DB">
        <w:t>glavni uzrok;</w:t>
      </w:r>
    </w:p>
    <w:p w14:paraId="7F2B452C" w14:textId="77777777" w:rsidR="008A0F0B" w:rsidRDefault="008A0F0B" w:rsidP="006447E7">
      <w:pPr>
        <w:jc w:val="both"/>
      </w:pPr>
      <w:r w:rsidRPr="00CA02A3">
        <w:rPr>
          <w:i/>
        </w:rPr>
        <w:t>Izražavajući zabrinutost</w:t>
      </w:r>
      <w:r w:rsidRPr="008A0F0B">
        <w:t xml:space="preserve"> </w:t>
      </w:r>
      <w:r w:rsidR="00DD06E8">
        <w:t xml:space="preserve">zbog toga </w:t>
      </w:r>
      <w:r w:rsidRPr="008A0F0B">
        <w:t xml:space="preserve">što se dezinformacije i propaganda često osmišljavaju i </w:t>
      </w:r>
      <w:r w:rsidR="00CA02A3">
        <w:t>s</w:t>
      </w:r>
      <w:r w:rsidRPr="008A0F0B">
        <w:t xml:space="preserve">provode </w:t>
      </w:r>
      <w:r w:rsidR="00DD06E8">
        <w:t>da</w:t>
      </w:r>
      <w:r w:rsidRPr="008A0F0B">
        <w:t xml:space="preserve"> bi </w:t>
      </w:r>
      <w:r w:rsidR="00DD06E8">
        <w:t xml:space="preserve">se </w:t>
      </w:r>
      <w:r w:rsidR="00520CA5">
        <w:t>društv</w:t>
      </w:r>
      <w:r w:rsidR="00CA02A3">
        <w:t>o dovelo u zabludu</w:t>
      </w:r>
      <w:r w:rsidR="00FF003A">
        <w:t>,</w:t>
      </w:r>
      <w:r w:rsidRPr="008A0F0B">
        <w:t xml:space="preserve"> i omel</w:t>
      </w:r>
      <w:r w:rsidR="00DD06E8">
        <w:t>o</w:t>
      </w:r>
      <w:r w:rsidRPr="008A0F0B">
        <w:t xml:space="preserve"> pravo javnosti da zna i pravo </w:t>
      </w:r>
      <w:r w:rsidR="00DD06E8">
        <w:t>svake osobe</w:t>
      </w:r>
      <w:r w:rsidRPr="008A0F0B">
        <w:t xml:space="preserve"> da traž</w:t>
      </w:r>
      <w:r w:rsidR="00520CA5">
        <w:t>i</w:t>
      </w:r>
      <w:r w:rsidRPr="008A0F0B">
        <w:t xml:space="preserve"> i </w:t>
      </w:r>
      <w:r w:rsidR="00520CA5">
        <w:t>primi</w:t>
      </w:r>
      <w:r w:rsidRPr="008A0F0B">
        <w:t>, ali i pren</w:t>
      </w:r>
      <w:r w:rsidR="00FF003A">
        <w:t>o</w:t>
      </w:r>
      <w:r w:rsidRPr="008A0F0B">
        <w:t>s</w:t>
      </w:r>
      <w:r w:rsidR="00FF003A">
        <w:t>i</w:t>
      </w:r>
      <w:r w:rsidR="00000D6F">
        <w:t xml:space="preserve"> informacije i ideje svih vrsta,</w:t>
      </w:r>
      <w:r w:rsidRPr="008A0F0B">
        <w:t xml:space="preserve"> bez ograničenja, </w:t>
      </w:r>
      <w:r w:rsidR="00257AC3">
        <w:t>a što</w:t>
      </w:r>
      <w:r w:rsidR="00520CA5">
        <w:t xml:space="preserve"> je </w:t>
      </w:r>
      <w:r w:rsidRPr="008A0F0B">
        <w:t>zaštićen</w:t>
      </w:r>
      <w:r w:rsidR="00520CA5">
        <w:t>o</w:t>
      </w:r>
      <w:r w:rsidRPr="008A0F0B">
        <w:t xml:space="preserve"> međunarodnim garancijama prava na slobodu izražavanja i</w:t>
      </w:r>
      <w:r w:rsidR="00DD06E8">
        <w:t xml:space="preserve"> na</w:t>
      </w:r>
      <w:r w:rsidRPr="008A0F0B">
        <w:t xml:space="preserve"> mišljenje;</w:t>
      </w:r>
    </w:p>
    <w:p w14:paraId="3A09A1FF" w14:textId="77777777" w:rsidR="008A0F0B" w:rsidRDefault="00300E8B" w:rsidP="006447E7">
      <w:pPr>
        <w:jc w:val="both"/>
      </w:pPr>
      <w:r w:rsidRPr="00520CA5">
        <w:rPr>
          <w:i/>
        </w:rPr>
        <w:t>Naglašavajući</w:t>
      </w:r>
      <w:r w:rsidRPr="00300E8B">
        <w:t xml:space="preserve"> da neki oblici dezinformacija i propagande mogu na</w:t>
      </w:r>
      <w:r w:rsidR="00DD06E8">
        <w:t xml:space="preserve">nijeti </w:t>
      </w:r>
      <w:r w:rsidRPr="00300E8B">
        <w:t>štet</w:t>
      </w:r>
      <w:r w:rsidR="00DD06E8">
        <w:t>u</w:t>
      </w:r>
      <w:r w:rsidRPr="00300E8B">
        <w:t xml:space="preserve"> ugledu </w:t>
      </w:r>
      <w:r w:rsidR="00DD06E8">
        <w:t>osob</w:t>
      </w:r>
      <w:r w:rsidR="00257AC3">
        <w:t>a</w:t>
      </w:r>
      <w:r w:rsidRPr="00300E8B">
        <w:t xml:space="preserve"> i nj</w:t>
      </w:r>
      <w:r w:rsidR="00257AC3">
        <w:t>ihovoj</w:t>
      </w:r>
      <w:r w:rsidRPr="00300E8B">
        <w:t xml:space="preserve"> privatnosti ili podstaći na nasilje, diskriminaciju ili neprijateljstvo </w:t>
      </w:r>
      <w:r w:rsidR="00520CA5">
        <w:t>prema pojedinim</w:t>
      </w:r>
      <w:r w:rsidRPr="00300E8B">
        <w:t xml:space="preserve"> grupa</w:t>
      </w:r>
      <w:r w:rsidR="00520CA5">
        <w:t>ma</w:t>
      </w:r>
      <w:r w:rsidRPr="00300E8B">
        <w:t xml:space="preserve"> u društvu;</w:t>
      </w:r>
    </w:p>
    <w:p w14:paraId="1E98749A" w14:textId="77777777" w:rsidR="00300E8B" w:rsidRDefault="00300E8B" w:rsidP="006447E7">
      <w:pPr>
        <w:jc w:val="both"/>
      </w:pPr>
      <w:r w:rsidRPr="00265A4A">
        <w:rPr>
          <w:i/>
        </w:rPr>
        <w:t>Zabrinuti</w:t>
      </w:r>
      <w:r w:rsidRPr="00300E8B">
        <w:t xml:space="preserve"> zbog slučajeva u kojima javne vlasti </w:t>
      </w:r>
      <w:r w:rsidR="00265A4A">
        <w:t>omalovažavaju</w:t>
      </w:r>
      <w:r w:rsidRPr="00300E8B">
        <w:t xml:space="preserve">, zastrašuju i prijete medijima, </w:t>
      </w:r>
      <w:r w:rsidR="00FF003A">
        <w:t xml:space="preserve">a što </w:t>
      </w:r>
      <w:r w:rsidR="00265A4A" w:rsidRPr="00300E8B">
        <w:t>uklju</w:t>
      </w:r>
      <w:r w:rsidR="00265A4A">
        <w:t>č</w:t>
      </w:r>
      <w:r w:rsidR="00DD06E8">
        <w:t>uj</w:t>
      </w:r>
      <w:r w:rsidR="00FF003A">
        <w:t>e</w:t>
      </w:r>
      <w:r w:rsidR="00265A4A" w:rsidRPr="00300E8B">
        <w:t xml:space="preserve"> </w:t>
      </w:r>
      <w:r w:rsidRPr="00300E8B">
        <w:t>izjav</w:t>
      </w:r>
      <w:r w:rsidR="00265A4A">
        <w:t>e</w:t>
      </w:r>
      <w:r w:rsidRPr="00300E8B">
        <w:t xml:space="preserve"> </w:t>
      </w:r>
      <w:r w:rsidR="00DD06E8">
        <w:t xml:space="preserve">poput onih </w:t>
      </w:r>
      <w:r w:rsidRPr="00300E8B">
        <w:t xml:space="preserve">da su mediji "opozicija" ili da </w:t>
      </w:r>
      <w:r w:rsidR="00265A4A">
        <w:t>„</w:t>
      </w:r>
      <w:r w:rsidRPr="00300E8B">
        <w:t>lažu</w:t>
      </w:r>
      <w:r w:rsidR="00265A4A">
        <w:t>“</w:t>
      </w:r>
      <w:r w:rsidRPr="00300E8B">
        <w:t xml:space="preserve"> i</w:t>
      </w:r>
      <w:r w:rsidR="00FF003A">
        <w:t xml:space="preserve"> da</w:t>
      </w:r>
      <w:r w:rsidRPr="00300E8B">
        <w:t xml:space="preserve"> imaju skriven politički plan, što povećava rizik od prijetnji i nasilja nad novinarima, </w:t>
      </w:r>
      <w:r w:rsidR="00265A4A">
        <w:t>umanjuje</w:t>
      </w:r>
      <w:r w:rsidR="00265A4A" w:rsidRPr="00300E8B">
        <w:t xml:space="preserve"> </w:t>
      </w:r>
      <w:r w:rsidRPr="00300E8B">
        <w:t xml:space="preserve">povjerenje javnosti i povjerenje u novinarstvo kao </w:t>
      </w:r>
      <w:r w:rsidR="00DD06E8">
        <w:t xml:space="preserve">čuvara </w:t>
      </w:r>
      <w:r w:rsidRPr="00300E8B">
        <w:t>javno</w:t>
      </w:r>
      <w:r w:rsidR="00DD06E8">
        <w:t>sti</w:t>
      </w:r>
      <w:r w:rsidR="00AC07DE">
        <w:t>,</w:t>
      </w:r>
      <w:r w:rsidR="00265A4A" w:rsidRPr="00300E8B">
        <w:t xml:space="preserve"> </w:t>
      </w:r>
      <w:r w:rsidRPr="00300E8B">
        <w:t xml:space="preserve">i može </w:t>
      </w:r>
      <w:r w:rsidR="00265A4A">
        <w:t>obmanuti</w:t>
      </w:r>
      <w:r w:rsidR="00265A4A" w:rsidRPr="00300E8B">
        <w:t xml:space="preserve"> </w:t>
      </w:r>
      <w:r w:rsidRPr="00300E8B">
        <w:t xml:space="preserve">javnost </w:t>
      </w:r>
      <w:r w:rsidR="00265A4A" w:rsidRPr="00300E8B">
        <w:t>zam</w:t>
      </w:r>
      <w:r w:rsidR="00265A4A">
        <w:t>agl</w:t>
      </w:r>
      <w:r w:rsidR="00000D6F">
        <w:t>j</w:t>
      </w:r>
      <w:r w:rsidR="00265A4A">
        <w:t xml:space="preserve">ivanjem </w:t>
      </w:r>
      <w:r>
        <w:t>lin</w:t>
      </w:r>
      <w:r w:rsidR="00DD06E8">
        <w:t>ije razgraničenja</w:t>
      </w:r>
      <w:r w:rsidRPr="00300E8B">
        <w:t xml:space="preserve"> između dezinformacija i medijskih proizvoda koji sadrže </w:t>
      </w:r>
      <w:r w:rsidR="00DD06E8" w:rsidRPr="00300E8B">
        <w:t xml:space="preserve">činjenice </w:t>
      </w:r>
      <w:r w:rsidR="00DD06E8">
        <w:t xml:space="preserve">koje se mogu </w:t>
      </w:r>
      <w:r w:rsidRPr="00300E8B">
        <w:t>nezavisno provjer</w:t>
      </w:r>
      <w:r w:rsidR="00DD06E8">
        <w:t>iti</w:t>
      </w:r>
      <w:r w:rsidRPr="00300E8B">
        <w:t>;</w:t>
      </w:r>
    </w:p>
    <w:p w14:paraId="59BDFDED" w14:textId="77777777" w:rsidR="00300E8B" w:rsidRDefault="00300E8B" w:rsidP="006447E7">
      <w:pPr>
        <w:jc w:val="both"/>
      </w:pPr>
      <w:r w:rsidRPr="00265A4A">
        <w:rPr>
          <w:i/>
        </w:rPr>
        <w:t>Naglašavajući</w:t>
      </w:r>
      <w:r w:rsidRPr="00300E8B">
        <w:t xml:space="preserve"> da ljudsko pravo na </w:t>
      </w:r>
      <w:r w:rsidR="00265A4A">
        <w:t>prenošenje</w:t>
      </w:r>
      <w:r w:rsidR="00265A4A" w:rsidRPr="00300E8B">
        <w:t xml:space="preserve"> </w:t>
      </w:r>
      <w:r w:rsidRPr="00300E8B">
        <w:t xml:space="preserve">informacija i ideja nije ograničeno na "tačne" izjave, </w:t>
      </w:r>
      <w:r>
        <w:t xml:space="preserve">već </w:t>
      </w:r>
      <w:r w:rsidRPr="00300E8B">
        <w:t>da se ovim pravom takođe štite informacije i ideje koje mogu šokirati, uvrijediti i uznemiriti, kao i da zabran</w:t>
      </w:r>
      <w:r w:rsidR="00265A4A">
        <w:t>a</w:t>
      </w:r>
      <w:r w:rsidRPr="00300E8B">
        <w:t xml:space="preserve"> dezinformacija mo</w:t>
      </w:r>
      <w:r w:rsidR="00265A4A">
        <w:t>že</w:t>
      </w:r>
      <w:r w:rsidR="00082DE5">
        <w:t xml:space="preserve"> prekršiti međunarodni standard</w:t>
      </w:r>
      <w:r w:rsidRPr="00300E8B">
        <w:t xml:space="preserve"> ljudskih prava, </w:t>
      </w:r>
      <w:r>
        <w:t xml:space="preserve">ali </w:t>
      </w:r>
      <w:r w:rsidR="00DD06E8">
        <w:t xml:space="preserve">i </w:t>
      </w:r>
      <w:r>
        <w:t>da</w:t>
      </w:r>
      <w:r w:rsidR="00DD06E8">
        <w:t xml:space="preserve"> to,</w:t>
      </w:r>
      <w:r>
        <w:t xml:space="preserve"> istovremeno</w:t>
      </w:r>
      <w:r w:rsidR="00DD06E8">
        <w:t>,</w:t>
      </w:r>
      <w:r w:rsidRPr="00300E8B">
        <w:t xml:space="preserve"> ne opravdava svjesno ili nesmotreno širenje </w:t>
      </w:r>
      <w:r w:rsidR="00AC07DE">
        <w:t>neistinitih</w:t>
      </w:r>
      <w:r w:rsidRPr="00300E8B">
        <w:t xml:space="preserve"> izjava </w:t>
      </w:r>
      <w:r>
        <w:t xml:space="preserve">datih od strane </w:t>
      </w:r>
      <w:r w:rsidR="00265A4A">
        <w:t>zvaničnih</w:t>
      </w:r>
      <w:r w:rsidR="00265A4A" w:rsidRPr="00300E8B">
        <w:t xml:space="preserve"> </w:t>
      </w:r>
      <w:r w:rsidRPr="00300E8B">
        <w:t xml:space="preserve">ili </w:t>
      </w:r>
      <w:r w:rsidR="00265A4A">
        <w:t>d</w:t>
      </w:r>
      <w:r w:rsidRPr="00300E8B">
        <w:t>ržavni</w:t>
      </w:r>
      <w:r w:rsidR="00265A4A">
        <w:t>h</w:t>
      </w:r>
      <w:r w:rsidRPr="00300E8B">
        <w:t xml:space="preserve"> aktera;</w:t>
      </w:r>
    </w:p>
    <w:p w14:paraId="68C35FF6" w14:textId="77777777" w:rsidR="00300E8B" w:rsidRDefault="00300E8B" w:rsidP="006447E7">
      <w:pPr>
        <w:jc w:val="both"/>
      </w:pPr>
      <w:r w:rsidRPr="009B18B1">
        <w:rPr>
          <w:i/>
        </w:rPr>
        <w:lastRenderedPageBreak/>
        <w:t xml:space="preserve">Ističući </w:t>
      </w:r>
      <w:r w:rsidR="00921D01">
        <w:t>značaj</w:t>
      </w:r>
      <w:r w:rsidRPr="00300E8B">
        <w:t xml:space="preserve"> neo</w:t>
      </w:r>
      <w:r w:rsidR="00921D01">
        <w:t>metanog</w:t>
      </w:r>
      <w:r w:rsidRPr="00300E8B">
        <w:t xml:space="preserve"> pristupa širokom rasponu izvora informacija i ideja, </w:t>
      </w:r>
      <w:r w:rsidR="00921D01">
        <w:t>i prilikama</w:t>
      </w:r>
      <w:r w:rsidRPr="00300E8B">
        <w:t xml:space="preserve"> za njihovo </w:t>
      </w:r>
      <w:r w:rsidR="009B18B1">
        <w:t>prenošenje</w:t>
      </w:r>
      <w:r w:rsidRPr="00300E8B">
        <w:t>, kao i raznovrsnosti medija u demokratskom društvu, koj</w:t>
      </w:r>
      <w:r w:rsidR="00921D01">
        <w:t>i</w:t>
      </w:r>
      <w:r w:rsidRPr="00300E8B">
        <w:t xml:space="preserve"> u tom smislu omoguć</w:t>
      </w:r>
      <w:r w:rsidR="00921D01">
        <w:t>avaju</w:t>
      </w:r>
      <w:r w:rsidRPr="00300E8B">
        <w:t xml:space="preserve"> javne rasprave i otvoreno suprostavljanje ideja u društvu, te djeluju kao </w:t>
      </w:r>
      <w:r w:rsidR="00006F75">
        <w:t>„čuvari“</w:t>
      </w:r>
      <w:r w:rsidR="00006F75" w:rsidRPr="00300E8B">
        <w:t xml:space="preserve"> </w:t>
      </w:r>
      <w:r w:rsidR="00921D01">
        <w:t>u odnosu na</w:t>
      </w:r>
      <w:r w:rsidRPr="00300E8B">
        <w:t xml:space="preserve"> vla</w:t>
      </w:r>
      <w:r w:rsidR="00921D01">
        <w:t>du</w:t>
      </w:r>
      <w:r w:rsidRPr="00300E8B">
        <w:t xml:space="preserve"> i moćni</w:t>
      </w:r>
      <w:r w:rsidR="00921D01">
        <w:t>ke</w:t>
      </w:r>
      <w:r w:rsidRPr="00300E8B">
        <w:t>;</w:t>
      </w:r>
    </w:p>
    <w:p w14:paraId="2A454BAB" w14:textId="77777777" w:rsidR="005F45EB" w:rsidRDefault="005F45EB" w:rsidP="006447E7">
      <w:pPr>
        <w:jc w:val="both"/>
      </w:pPr>
      <w:r w:rsidRPr="00006F75">
        <w:rPr>
          <w:i/>
        </w:rPr>
        <w:t>Ponavljajući</w:t>
      </w:r>
      <w:r w:rsidRPr="005F45EB">
        <w:t xml:space="preserve"> da države imaju </w:t>
      </w:r>
      <w:r w:rsidR="00921D01">
        <w:t xml:space="preserve">pozitivnu </w:t>
      </w:r>
      <w:r w:rsidRPr="005F45EB">
        <w:t>ob</w:t>
      </w:r>
      <w:r w:rsidR="00082DE5">
        <w:t>a</w:t>
      </w:r>
      <w:r w:rsidRPr="005F45EB">
        <w:t xml:space="preserve">vezu </w:t>
      </w:r>
      <w:r w:rsidR="00921D01">
        <w:t xml:space="preserve">da </w:t>
      </w:r>
      <w:r w:rsidRPr="005F45EB">
        <w:t>stvara</w:t>
      </w:r>
      <w:r w:rsidR="00921D01">
        <w:t>ju</w:t>
      </w:r>
      <w:r w:rsidR="00006F75" w:rsidRPr="005F45EB">
        <w:t xml:space="preserve"> </w:t>
      </w:r>
      <w:r w:rsidRPr="005F45EB">
        <w:t>okruženj</w:t>
      </w:r>
      <w:r w:rsidR="00921D01">
        <w:t>e koje omogućava</w:t>
      </w:r>
      <w:r w:rsidRPr="005F45EB">
        <w:t xml:space="preserve"> slobodu izražavanja, </w:t>
      </w:r>
      <w:r w:rsidR="00006F75">
        <w:t>koje</w:t>
      </w:r>
      <w:r w:rsidR="00006F75" w:rsidRPr="005F45EB">
        <w:t xml:space="preserve"> </w:t>
      </w:r>
      <w:r w:rsidRPr="005F45EB">
        <w:t>uključuje promo</w:t>
      </w:r>
      <w:r w:rsidR="00921D01">
        <w:t>ciju</w:t>
      </w:r>
      <w:r w:rsidRPr="005F45EB">
        <w:t xml:space="preserve">, zaštitu i podršku </w:t>
      </w:r>
      <w:r w:rsidR="00921D01">
        <w:t xml:space="preserve">za </w:t>
      </w:r>
      <w:r w:rsidRPr="005F45EB">
        <w:t>različit</w:t>
      </w:r>
      <w:r w:rsidR="00921D01">
        <w:t>e</w:t>
      </w:r>
      <w:r w:rsidRPr="005F45EB">
        <w:t xml:space="preserve"> medij</w:t>
      </w:r>
      <w:r w:rsidR="00921D01">
        <w:t>e</w:t>
      </w:r>
      <w:r w:rsidRPr="005F45EB">
        <w:t>, ne</w:t>
      </w:r>
      <w:r w:rsidR="00921D01">
        <w:t>što</w:t>
      </w:r>
      <w:r w:rsidRPr="005F45EB">
        <w:t xml:space="preserve"> što </w:t>
      </w:r>
      <w:r w:rsidR="00921D01">
        <w:t>je</w:t>
      </w:r>
      <w:r w:rsidRPr="005F45EB">
        <w:t xml:space="preserve"> pod </w:t>
      </w:r>
      <w:r w:rsidR="00006F75">
        <w:t>sve većim</w:t>
      </w:r>
      <w:r w:rsidR="00006F75" w:rsidRPr="005F45EB">
        <w:t xml:space="preserve"> </w:t>
      </w:r>
      <w:r w:rsidRPr="005F45EB">
        <w:t xml:space="preserve">pritiskom </w:t>
      </w:r>
      <w:r w:rsidR="00006F75">
        <w:t>uslijed</w:t>
      </w:r>
      <w:r w:rsidR="00006F75" w:rsidRPr="005F45EB">
        <w:t xml:space="preserve"> </w:t>
      </w:r>
      <w:r w:rsidRPr="005F45EB">
        <w:t>sve težeg ekonomskog okruženja za tradicionalne medije;</w:t>
      </w:r>
    </w:p>
    <w:p w14:paraId="3F7496CB" w14:textId="77777777" w:rsidR="005F45EB" w:rsidRDefault="00006F75" w:rsidP="006447E7">
      <w:pPr>
        <w:jc w:val="both"/>
      </w:pPr>
      <w:r w:rsidRPr="00006F75">
        <w:rPr>
          <w:i/>
        </w:rPr>
        <w:t>Uvažavajući</w:t>
      </w:r>
      <w:r>
        <w:t xml:space="preserve"> </w:t>
      </w:r>
      <w:r w:rsidR="005F45EB" w:rsidRPr="005F45EB">
        <w:t xml:space="preserve">preobražajnu ulogu koju </w:t>
      </w:r>
      <w:r>
        <w:t>i</w:t>
      </w:r>
      <w:r w:rsidR="005F45EB" w:rsidRPr="005F45EB">
        <w:t xml:space="preserve">nternet i druge digitalne tehnologije igraju u pružanju podrške </w:t>
      </w:r>
      <w:r w:rsidR="00921D01">
        <w:t xml:space="preserve">ljudima da pristupe informacijama i idejama i da ih </w:t>
      </w:r>
      <w:r w:rsidR="005F45EB" w:rsidRPr="005F45EB">
        <w:t>šire, što omogućava rea</w:t>
      </w:r>
      <w:r w:rsidR="00921D01">
        <w:t>govanje na</w:t>
      </w:r>
      <w:r w:rsidR="005F45EB" w:rsidRPr="005F45EB">
        <w:t xml:space="preserve"> dezinformacije i propagandu, ali istovremeno olakšava i njihov</w:t>
      </w:r>
      <w:r w:rsidR="00921D01">
        <w:t>u</w:t>
      </w:r>
      <w:r w:rsidR="005F45EB" w:rsidRPr="005F45EB">
        <w:t xml:space="preserve"> cirkul</w:t>
      </w:r>
      <w:r w:rsidR="00921D01">
        <w:t>aciju</w:t>
      </w:r>
      <w:r w:rsidR="005F45EB" w:rsidRPr="005F45EB">
        <w:t>;</w:t>
      </w:r>
    </w:p>
    <w:p w14:paraId="76C9C202" w14:textId="77777777" w:rsidR="005F45EB" w:rsidRDefault="005F45EB" w:rsidP="006447E7">
      <w:pPr>
        <w:jc w:val="both"/>
      </w:pPr>
      <w:r w:rsidRPr="00006F75">
        <w:rPr>
          <w:i/>
        </w:rPr>
        <w:t>Ponovno potvrđujući</w:t>
      </w:r>
      <w:r w:rsidRPr="005F45EB">
        <w:t xml:space="preserve"> odgovornost posrednika, koji o</w:t>
      </w:r>
      <w:r w:rsidR="001F6A91">
        <w:t>mogućavaju</w:t>
      </w:r>
      <w:r w:rsidRPr="005F45EB">
        <w:t xml:space="preserve"> uživanje prava na slobod</w:t>
      </w:r>
      <w:r w:rsidR="00082DE5">
        <w:t>u</w:t>
      </w:r>
      <w:r w:rsidRPr="005F45EB">
        <w:t xml:space="preserve"> izražavanja putem digitalnih tehnologija</w:t>
      </w:r>
      <w:r w:rsidR="001F6A91">
        <w:t>,</w:t>
      </w:r>
      <w:r w:rsidR="001F6A91" w:rsidRPr="001F6A91">
        <w:t xml:space="preserve"> </w:t>
      </w:r>
      <w:r w:rsidR="001F6A91">
        <w:t>d</w:t>
      </w:r>
      <w:r w:rsidR="001F6A91" w:rsidRPr="005F45EB">
        <w:t>a pošt</w:t>
      </w:r>
      <w:r w:rsidR="001F6A91">
        <w:t>uju</w:t>
      </w:r>
      <w:r w:rsidR="001F6A91" w:rsidRPr="005F45EB">
        <w:t xml:space="preserve"> ljudsk</w:t>
      </w:r>
      <w:r w:rsidR="001F6A91">
        <w:t>a</w:t>
      </w:r>
      <w:r w:rsidR="001F6A91" w:rsidRPr="005F45EB">
        <w:t xml:space="preserve"> prava</w:t>
      </w:r>
      <w:r w:rsidRPr="005F45EB">
        <w:t>;</w:t>
      </w:r>
    </w:p>
    <w:p w14:paraId="3524C5E2" w14:textId="77777777" w:rsidR="005F45EB" w:rsidRDefault="00006F75" w:rsidP="006447E7">
      <w:pPr>
        <w:jc w:val="both"/>
      </w:pPr>
      <w:r w:rsidRPr="00006F75">
        <w:rPr>
          <w:i/>
        </w:rPr>
        <w:t>Osuđujući</w:t>
      </w:r>
      <w:r w:rsidRPr="005F45EB">
        <w:t xml:space="preserve"> </w:t>
      </w:r>
      <w:r w:rsidR="005F45EB" w:rsidRPr="005F45EB">
        <w:t xml:space="preserve">pokušaje nekih vlada da suzbiju neslaganje i kontrolišu javnu komunikaciju pomoću mjera </w:t>
      </w:r>
      <w:r w:rsidR="001F6A91">
        <w:t>kao što su</w:t>
      </w:r>
      <w:r w:rsidR="005F45EB" w:rsidRPr="005F45EB">
        <w:t>: represivn</w:t>
      </w:r>
      <w:r w:rsidR="001F6A91">
        <w:t>a</w:t>
      </w:r>
      <w:r w:rsidR="005F45EB" w:rsidRPr="005F45EB">
        <w:t xml:space="preserve"> pravila </w:t>
      </w:r>
      <w:r w:rsidR="001F6A91">
        <w:t>za</w:t>
      </w:r>
      <w:r w:rsidR="005F45EB" w:rsidRPr="005F45EB">
        <w:t xml:space="preserve"> osnivanj</w:t>
      </w:r>
      <w:r w:rsidR="001F6A91">
        <w:t>e</w:t>
      </w:r>
      <w:r w:rsidR="005F45EB" w:rsidRPr="005F45EB">
        <w:t xml:space="preserve"> i rad medijskih kuća i/ili web stranica; uplitanj</w:t>
      </w:r>
      <w:r w:rsidR="001F6A91">
        <w:t>e</w:t>
      </w:r>
      <w:r w:rsidR="005F45EB" w:rsidRPr="005F45EB">
        <w:t xml:space="preserve"> u poslovanje javnih i privatnih medija, uključujući uskraćivanje akreditacije njihovim novinarima i politički motivisan</w:t>
      </w:r>
      <w:r w:rsidR="001F6A91">
        <w:t>o</w:t>
      </w:r>
      <w:r w:rsidR="005F45EB" w:rsidRPr="005F45EB">
        <w:t xml:space="preserve"> </w:t>
      </w:r>
      <w:r w:rsidR="001F6A91">
        <w:t xml:space="preserve">krivično gonjenje </w:t>
      </w:r>
      <w:r w:rsidR="005F45EB" w:rsidRPr="005F45EB">
        <w:t xml:space="preserve">novinara; </w:t>
      </w:r>
      <w:r w:rsidRPr="005F45EB">
        <w:t>ne</w:t>
      </w:r>
      <w:r>
        <w:t>opravdano</w:t>
      </w:r>
      <w:r w:rsidRPr="005F45EB">
        <w:t xml:space="preserve"> </w:t>
      </w:r>
      <w:r w:rsidR="005F45EB" w:rsidRPr="005F45EB">
        <w:t>restriktivn</w:t>
      </w:r>
      <w:r w:rsidR="00AC07DE">
        <w:t>i</w:t>
      </w:r>
      <w:r w:rsidR="005F45EB" w:rsidRPr="005F45EB">
        <w:t xml:space="preserve"> zakon</w:t>
      </w:r>
      <w:r w:rsidR="00AC07DE">
        <w:t>i</w:t>
      </w:r>
      <w:r w:rsidR="005F45EB" w:rsidRPr="005F45EB">
        <w:t xml:space="preserve"> o</w:t>
      </w:r>
      <w:r w:rsidR="001F6A91">
        <w:t xml:space="preserve"> </w:t>
      </w:r>
      <w:r w:rsidR="005F45EB" w:rsidRPr="005F45EB">
        <w:t>sadržaj</w:t>
      </w:r>
      <w:r w:rsidR="001F6A91">
        <w:t>ima koji se</w:t>
      </w:r>
      <w:r w:rsidR="00684F35">
        <w:t xml:space="preserve"> ne smiju</w:t>
      </w:r>
      <w:r w:rsidR="005F45EB" w:rsidRPr="005F45EB">
        <w:t xml:space="preserve"> </w:t>
      </w:r>
      <w:r w:rsidR="001F6A91">
        <w:t>prenositi</w:t>
      </w:r>
      <w:r w:rsidR="005F45EB" w:rsidRPr="005F45EB">
        <w:t>; proizvoljno nametanj</w:t>
      </w:r>
      <w:r w:rsidR="001F6A91">
        <w:t>e</w:t>
      </w:r>
      <w:r w:rsidR="005F45EB" w:rsidRPr="005F45EB">
        <w:t xml:space="preserve"> vanredn</w:t>
      </w:r>
      <w:r w:rsidR="001F6A91">
        <w:t>og</w:t>
      </w:r>
      <w:r w:rsidR="005F45EB" w:rsidRPr="005F45EB">
        <w:t xml:space="preserve"> stanja; tehničk</w:t>
      </w:r>
      <w:r w:rsidR="00AC07DE">
        <w:t>a</w:t>
      </w:r>
      <w:r w:rsidR="005F45EB" w:rsidRPr="005F45EB">
        <w:t xml:space="preserve"> kontrol</w:t>
      </w:r>
      <w:r w:rsidR="00AC07DE">
        <w:t>a</w:t>
      </w:r>
      <w:r w:rsidR="005F45EB" w:rsidRPr="005F45EB">
        <w:t xml:space="preserve"> digitalni</w:t>
      </w:r>
      <w:r w:rsidR="001F6A91">
        <w:t>h</w:t>
      </w:r>
      <w:r w:rsidR="005F45EB" w:rsidRPr="005F45EB">
        <w:t xml:space="preserve"> tehnologij</w:t>
      </w:r>
      <w:r w:rsidR="001F6A91">
        <w:t>a</w:t>
      </w:r>
      <w:r w:rsidR="005F45EB" w:rsidRPr="005F45EB">
        <w:t xml:space="preserve"> kao što </w:t>
      </w:r>
      <w:r w:rsidR="001F6A91">
        <w:t>su</w:t>
      </w:r>
      <w:r w:rsidR="005F45EB" w:rsidRPr="005F45EB">
        <w:t xml:space="preserve"> blok</w:t>
      </w:r>
      <w:r w:rsidR="001F6A91">
        <w:t>ada</w:t>
      </w:r>
      <w:r w:rsidR="005F45EB" w:rsidRPr="005F45EB">
        <w:t xml:space="preserve">, filtriranje, </w:t>
      </w:r>
      <w:r w:rsidR="001F6A91">
        <w:t>ometanje</w:t>
      </w:r>
      <w:r w:rsidR="005F45EB" w:rsidRPr="005F45EB">
        <w:t xml:space="preserve"> i zatvaranje digitalnih prostora;</w:t>
      </w:r>
      <w:r w:rsidR="00684F35">
        <w:t xml:space="preserve"> </w:t>
      </w:r>
      <w:r w:rsidR="005F45EB" w:rsidRPr="005F45EB">
        <w:t>i napor</w:t>
      </w:r>
      <w:r w:rsidR="00AC07DE">
        <w:t>i</w:t>
      </w:r>
      <w:r w:rsidR="005F45EB" w:rsidRPr="005F45EB">
        <w:t xml:space="preserve"> </w:t>
      </w:r>
      <w:r w:rsidR="001F6A91">
        <w:t>da se</w:t>
      </w:r>
      <w:r w:rsidR="005F45EB" w:rsidRPr="005F45EB">
        <w:t xml:space="preserve"> „privatiz</w:t>
      </w:r>
      <w:r w:rsidR="001F6A91">
        <w:t>uju</w:t>
      </w:r>
      <w:r w:rsidR="005F45EB" w:rsidRPr="005F45EB">
        <w:t>“ kontroln</w:t>
      </w:r>
      <w:r w:rsidR="001F6A91">
        <w:t>e</w:t>
      </w:r>
      <w:r w:rsidR="005F45EB" w:rsidRPr="005F45EB">
        <w:t xml:space="preserve"> mjer</w:t>
      </w:r>
      <w:r w:rsidR="001F6A91">
        <w:t>e</w:t>
      </w:r>
      <w:r w:rsidR="005F45EB" w:rsidRPr="005F45EB">
        <w:t xml:space="preserve"> </w:t>
      </w:r>
      <w:r w:rsidR="001F6A91">
        <w:t>tako što se vrši</w:t>
      </w:r>
      <w:r w:rsidR="00684F35">
        <w:t xml:space="preserve"> pritis</w:t>
      </w:r>
      <w:r w:rsidR="001F6A91">
        <w:t>a</w:t>
      </w:r>
      <w:r w:rsidR="00684F35">
        <w:t>k</w:t>
      </w:r>
      <w:r w:rsidR="005F45EB" w:rsidRPr="005F45EB">
        <w:t xml:space="preserve"> na posrednike da p</w:t>
      </w:r>
      <w:r w:rsidR="00684F35">
        <w:t>re</w:t>
      </w:r>
      <w:r w:rsidR="005F45EB" w:rsidRPr="005F45EB">
        <w:t xml:space="preserve">duzmu mjere </w:t>
      </w:r>
      <w:r w:rsidR="001F6A91">
        <w:t>i</w:t>
      </w:r>
      <w:r w:rsidR="005F45EB" w:rsidRPr="005F45EB">
        <w:t xml:space="preserve"> ograniče sadržaj.</w:t>
      </w:r>
    </w:p>
    <w:p w14:paraId="5EC82C04" w14:textId="77777777" w:rsidR="00684F35" w:rsidRDefault="00684F35" w:rsidP="00684F35">
      <w:pPr>
        <w:jc w:val="both"/>
      </w:pPr>
      <w:r w:rsidRPr="00FF252D">
        <w:rPr>
          <w:i/>
        </w:rPr>
        <w:t>Pozdravljajući i podstičući</w:t>
      </w:r>
      <w:r>
        <w:t xml:space="preserve"> napore civilnog društva i medija </w:t>
      </w:r>
      <w:r w:rsidR="00AC07DE">
        <w:t xml:space="preserve">koji su </w:t>
      </w:r>
      <w:r>
        <w:t xml:space="preserve">usmjereni na prepoznavanje i podizanje svijesti o namjerno lažnim vijestima, dezinformacijama i propagandi; </w:t>
      </w:r>
    </w:p>
    <w:p w14:paraId="404D8925" w14:textId="77777777" w:rsidR="00684F35" w:rsidRDefault="00684F35" w:rsidP="00684F35">
      <w:pPr>
        <w:jc w:val="both"/>
      </w:pPr>
      <w:r w:rsidRPr="00FF252D">
        <w:rPr>
          <w:i/>
        </w:rPr>
        <w:t>Izražavajući zabrinutost</w:t>
      </w:r>
      <w:r>
        <w:t xml:space="preserve"> zbog nekih mjera koje preduzimaju posrednici radi ograničavanja pristupa ili </w:t>
      </w:r>
      <w:r w:rsidR="0094355F">
        <w:t>prenosa</w:t>
      </w:r>
      <w:r>
        <w:t xml:space="preserve"> digitalnog sadržaja, uključujući </w:t>
      </w:r>
      <w:r w:rsidR="00FF252D">
        <w:t xml:space="preserve">preko </w:t>
      </w:r>
      <w:r>
        <w:t>automatizovan</w:t>
      </w:r>
      <w:r w:rsidR="00FF252D">
        <w:t>ih</w:t>
      </w:r>
      <w:r>
        <w:t xml:space="preserve"> proces</w:t>
      </w:r>
      <w:r w:rsidR="00FF252D">
        <w:t>a</w:t>
      </w:r>
      <w:r>
        <w:t xml:space="preserve"> poput algoritama ili sistema za uklanjanje sadržaja utemeljenog na digitalnom prepoznavanju, koji nijesu transparentni po svojoj prirodi, ne poštuju minimalne </w:t>
      </w:r>
      <w:r w:rsidR="0094355F">
        <w:t>standarde pravičnog postupka</w:t>
      </w:r>
      <w:r>
        <w:t xml:space="preserve"> i/ili koji neopravdano ograničavaju pristup </w:t>
      </w:r>
      <w:r w:rsidR="0094355F">
        <w:t xml:space="preserve">sadržaju </w:t>
      </w:r>
      <w:r>
        <w:t xml:space="preserve">ili </w:t>
      </w:r>
      <w:r w:rsidR="0094355F">
        <w:t>njegovo preno</w:t>
      </w:r>
      <w:r>
        <w:t>šenje;</w:t>
      </w:r>
    </w:p>
    <w:p w14:paraId="7993154C" w14:textId="1348F551" w:rsidR="00684F35" w:rsidRDefault="00684F35" w:rsidP="00684F35">
      <w:pPr>
        <w:jc w:val="both"/>
      </w:pPr>
      <w:r w:rsidRPr="00FF252D">
        <w:rPr>
          <w:i/>
        </w:rPr>
        <w:t>Usvajamo</w:t>
      </w:r>
      <w:r w:rsidR="0094355F">
        <w:rPr>
          <w:iCs/>
        </w:rPr>
        <w:t>,</w:t>
      </w:r>
      <w:r w:rsidRPr="00684F35">
        <w:t xml:space="preserve"> u Beču</w:t>
      </w:r>
      <w:r w:rsidR="0094355F">
        <w:t>,</w:t>
      </w:r>
      <w:r w:rsidRPr="00684F35">
        <w:t xml:space="preserve"> 3. marta 2017</w:t>
      </w:r>
      <w:r w:rsidR="0094355F">
        <w:t>,</w:t>
      </w:r>
      <w:r w:rsidRPr="00684F35">
        <w:t xml:space="preserve"> sljedeću </w:t>
      </w:r>
      <w:r w:rsidR="0094355F">
        <w:t>Z</w:t>
      </w:r>
      <w:r w:rsidRPr="00684F35">
        <w:t xml:space="preserve">ajedničku </w:t>
      </w:r>
      <w:r w:rsidR="00B7412B">
        <w:t xml:space="preserve">izjavu </w:t>
      </w:r>
      <w:r w:rsidRPr="00684F35">
        <w:t>o slobodi izražavanja i "lažnim vijestima", dezinformacij</w:t>
      </w:r>
      <w:r w:rsidR="00FF252D">
        <w:t>ama</w:t>
      </w:r>
      <w:r w:rsidRPr="00684F35">
        <w:t xml:space="preserve"> i propagandi:</w:t>
      </w:r>
    </w:p>
    <w:p w14:paraId="01FA3092" w14:textId="77777777" w:rsidR="000E615D" w:rsidRDefault="000E615D" w:rsidP="000E615D">
      <w:pPr>
        <w:pStyle w:val="ListParagraph"/>
        <w:jc w:val="both"/>
        <w:rPr>
          <w:u w:val="single"/>
        </w:rPr>
      </w:pPr>
    </w:p>
    <w:p w14:paraId="474C162B" w14:textId="77777777" w:rsidR="00684F35" w:rsidRPr="00FF252D" w:rsidRDefault="0094355F" w:rsidP="00684F35">
      <w:pPr>
        <w:pStyle w:val="ListParagraph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>Opšti</w:t>
      </w:r>
      <w:r w:rsidR="00684F35" w:rsidRPr="00FF252D">
        <w:rPr>
          <w:u w:val="single"/>
        </w:rPr>
        <w:t xml:space="preserve"> principi</w:t>
      </w:r>
    </w:p>
    <w:p w14:paraId="4CFB55F9" w14:textId="77777777" w:rsidR="00FF252D" w:rsidRDefault="00FF252D" w:rsidP="00240FB2">
      <w:pPr>
        <w:pStyle w:val="ListParagraph"/>
        <w:jc w:val="both"/>
      </w:pPr>
    </w:p>
    <w:p w14:paraId="611E0FF1" w14:textId="77777777" w:rsidR="00684F35" w:rsidRDefault="00684F35" w:rsidP="00684F35">
      <w:pPr>
        <w:pStyle w:val="ListParagraph"/>
        <w:numPr>
          <w:ilvl w:val="0"/>
          <w:numId w:val="3"/>
        </w:numPr>
        <w:jc w:val="both"/>
      </w:pPr>
      <w:r w:rsidRPr="00684F35">
        <w:t xml:space="preserve">Države mogu </w:t>
      </w:r>
      <w:r w:rsidR="0094355F">
        <w:t xml:space="preserve">da nametnu </w:t>
      </w:r>
      <w:r w:rsidRPr="00684F35">
        <w:t>ogranič</w:t>
      </w:r>
      <w:r w:rsidR="0094355F">
        <w:t>enja</w:t>
      </w:r>
      <w:r w:rsidRPr="00684F35">
        <w:t xml:space="preserve"> prav</w:t>
      </w:r>
      <w:r w:rsidR="0094355F">
        <w:t>a</w:t>
      </w:r>
      <w:r w:rsidRPr="00684F35">
        <w:t xml:space="preserve"> na slobodu izražavanja samo u skladu s</w:t>
      </w:r>
      <w:r w:rsidR="00082DE5">
        <w:t>a</w:t>
      </w:r>
      <w:r w:rsidRPr="00684F35">
        <w:t xml:space="preserve"> testom </w:t>
      </w:r>
      <w:r w:rsidR="00FE1469">
        <w:t xml:space="preserve">koje </w:t>
      </w:r>
      <w:r w:rsidRPr="00684F35">
        <w:t>za takva ograničenja pre</w:t>
      </w:r>
      <w:r w:rsidR="00FE1469">
        <w:t>dviđa</w:t>
      </w:r>
      <w:r w:rsidRPr="00684F35">
        <w:t xml:space="preserve"> međunarodn</w:t>
      </w:r>
      <w:r w:rsidR="00FE1469">
        <w:t>o</w:t>
      </w:r>
      <w:r w:rsidRPr="00684F35">
        <w:t xml:space="preserve"> prav</w:t>
      </w:r>
      <w:r w:rsidR="00FE1469">
        <w:t>o,</w:t>
      </w:r>
      <w:r w:rsidRPr="00684F35">
        <w:t xml:space="preserve"> </w:t>
      </w:r>
      <w:r w:rsidR="00FE1469">
        <w:t>n</w:t>
      </w:r>
      <w:r w:rsidRPr="00684F35">
        <w:t>aime</w:t>
      </w:r>
      <w:r w:rsidR="00082DE5">
        <w:t>,</w:t>
      </w:r>
      <w:r w:rsidRPr="00684F35">
        <w:t xml:space="preserve"> da s</w:t>
      </w:r>
      <w:r w:rsidR="00FE1469">
        <w:t>u</w:t>
      </w:r>
      <w:r w:rsidRPr="00684F35">
        <w:t xml:space="preserve"> o</w:t>
      </w:r>
      <w:r w:rsidR="00AC07DE">
        <w:t>graničenja</w:t>
      </w:r>
      <w:r w:rsidRPr="00684F35">
        <w:t xml:space="preserve"> pr</w:t>
      </w:r>
      <w:r w:rsidR="00FE1469">
        <w:t>opisana</w:t>
      </w:r>
      <w:r w:rsidRPr="00684F35">
        <w:t xml:space="preserve"> zakonom, da služ</w:t>
      </w:r>
      <w:r w:rsidR="00FE1469">
        <w:t>e</w:t>
      </w:r>
      <w:r w:rsidRPr="00684F35">
        <w:t xml:space="preserve"> legitimni</w:t>
      </w:r>
      <w:r w:rsidR="00FE1469">
        <w:t>m</w:t>
      </w:r>
      <w:r w:rsidRPr="00684F35">
        <w:t xml:space="preserve"> interes</w:t>
      </w:r>
      <w:r w:rsidR="00FE1469">
        <w:t>ima koje</w:t>
      </w:r>
      <w:r w:rsidRPr="00684F35">
        <w:t xml:space="preserve"> </w:t>
      </w:r>
      <w:r w:rsidR="00FE1469">
        <w:t xml:space="preserve">prepoznaje </w:t>
      </w:r>
      <w:r w:rsidRPr="00684F35">
        <w:t>međunarodn</w:t>
      </w:r>
      <w:r w:rsidR="00FE1469">
        <w:t>o</w:t>
      </w:r>
      <w:r w:rsidRPr="00684F35">
        <w:t xml:space="preserve"> pravo</w:t>
      </w:r>
      <w:r w:rsidR="00AC07DE">
        <w:t>,</w:t>
      </w:r>
      <w:r w:rsidRPr="00684F35">
        <w:t xml:space="preserve"> i da su nužn</w:t>
      </w:r>
      <w:r w:rsidR="00FE1469">
        <w:t>a</w:t>
      </w:r>
      <w:r w:rsidRPr="00684F35">
        <w:t xml:space="preserve"> i </w:t>
      </w:r>
      <w:r w:rsidR="00FE1469">
        <w:t>srazmjerna potrebi</w:t>
      </w:r>
      <w:r w:rsidRPr="00684F35">
        <w:t xml:space="preserve"> za zaštit</w:t>
      </w:r>
      <w:r w:rsidR="00FE1469">
        <w:t>om</w:t>
      </w:r>
      <w:r w:rsidRPr="00684F35">
        <w:t xml:space="preserve"> t</w:t>
      </w:r>
      <w:r w:rsidR="00AC07DE">
        <w:t>ih</w:t>
      </w:r>
      <w:r w:rsidRPr="00684F35">
        <w:t xml:space="preserve"> interesa.</w:t>
      </w:r>
    </w:p>
    <w:p w14:paraId="59566C43" w14:textId="77777777" w:rsidR="00240FB2" w:rsidRDefault="00240FB2" w:rsidP="00240FB2">
      <w:pPr>
        <w:pStyle w:val="ListParagraph"/>
        <w:ind w:left="1080"/>
        <w:jc w:val="both"/>
      </w:pPr>
    </w:p>
    <w:p w14:paraId="63842CC4" w14:textId="77777777" w:rsidR="00684F35" w:rsidRDefault="00CD6FDF" w:rsidP="00CD6FDF">
      <w:pPr>
        <w:pStyle w:val="ListParagraph"/>
        <w:numPr>
          <w:ilvl w:val="0"/>
          <w:numId w:val="3"/>
        </w:numPr>
        <w:jc w:val="both"/>
      </w:pPr>
      <w:r w:rsidRPr="00CD6FDF">
        <w:t>Ograničenja slobode izražavanja mogu se</w:t>
      </w:r>
      <w:r w:rsidR="00240FB2">
        <w:t xml:space="preserve"> takođe</w:t>
      </w:r>
      <w:r w:rsidRPr="00CD6FDF">
        <w:t xml:space="preserve"> </w:t>
      </w:r>
      <w:r w:rsidR="00FE1469">
        <w:t>uvesti</w:t>
      </w:r>
      <w:r w:rsidRPr="00CD6FDF">
        <w:t xml:space="preserve">, </w:t>
      </w:r>
      <w:r w:rsidR="00FE1469">
        <w:t>ako</w:t>
      </w:r>
      <w:r w:rsidRPr="00CD6FDF">
        <w:t xml:space="preserve"> su </w:t>
      </w:r>
      <w:r>
        <w:t>u skladu s</w:t>
      </w:r>
      <w:r w:rsidRPr="00CD6FDF">
        <w:t>a zahtjevim</w:t>
      </w:r>
      <w:r>
        <w:t xml:space="preserve">a </w:t>
      </w:r>
      <w:r w:rsidR="00FE1469">
        <w:t>navedenim u</w:t>
      </w:r>
      <w:r w:rsidR="00240FB2">
        <w:t xml:space="preserve"> </w:t>
      </w:r>
      <w:r>
        <w:t>stav</w:t>
      </w:r>
      <w:r w:rsidR="00FE1469">
        <w:t>u</w:t>
      </w:r>
      <w:r>
        <w:t xml:space="preserve"> 1 (a), </w:t>
      </w:r>
      <w:r w:rsidR="00FE1469">
        <w:t>d</w:t>
      </w:r>
      <w:r>
        <w:t>a</w:t>
      </w:r>
      <w:r w:rsidRPr="00CD6FDF">
        <w:t xml:space="preserve"> bi se njima zabrani</w:t>
      </w:r>
      <w:r w:rsidR="00504E9C">
        <w:t>lo zagovaranje</w:t>
      </w:r>
      <w:r w:rsidRPr="00CD6FDF">
        <w:t xml:space="preserve"> mržnje</w:t>
      </w:r>
      <w:r w:rsidR="00504E9C">
        <w:t xml:space="preserve"> </w:t>
      </w:r>
      <w:r w:rsidR="00AC07DE">
        <w:t>prema</w:t>
      </w:r>
      <w:r w:rsidR="00504E9C">
        <w:t xml:space="preserve"> zaštićen</w:t>
      </w:r>
      <w:r w:rsidR="00AC07DE">
        <w:t>im</w:t>
      </w:r>
      <w:r w:rsidR="00504E9C">
        <w:t xml:space="preserve"> osnov</w:t>
      </w:r>
      <w:r w:rsidR="00AC07DE">
        <w:t>ima</w:t>
      </w:r>
      <w:r w:rsidR="00504E9C">
        <w:t>, koje predstavlja</w:t>
      </w:r>
      <w:r w:rsidRPr="00CD6FDF">
        <w:t xml:space="preserve"> pozivanje na nasilje, diskriminaciju ili neprijateljstvo (u skladu sa čla</w:t>
      </w:r>
      <w:r w:rsidR="00240FB2">
        <w:t>n</w:t>
      </w:r>
      <w:r w:rsidRPr="00CD6FDF">
        <w:t xml:space="preserve">om 20 stavom 2 </w:t>
      </w:r>
      <w:r w:rsidRPr="00240FB2">
        <w:rPr>
          <w:i/>
        </w:rPr>
        <w:t>Međunarodnog pakta o građanskim i političkim pravima</w:t>
      </w:r>
      <w:r w:rsidRPr="00CD6FDF">
        <w:t>).</w:t>
      </w:r>
    </w:p>
    <w:p w14:paraId="60B640A8" w14:textId="77777777" w:rsidR="00240FB2" w:rsidRDefault="00240FB2" w:rsidP="00240FB2">
      <w:pPr>
        <w:pStyle w:val="ListParagraph"/>
        <w:ind w:left="1080"/>
        <w:jc w:val="both"/>
      </w:pPr>
    </w:p>
    <w:p w14:paraId="4ADB449F" w14:textId="77777777" w:rsidR="00CD6FDF" w:rsidRDefault="009F36BB" w:rsidP="009F36BB">
      <w:pPr>
        <w:pStyle w:val="ListParagraph"/>
        <w:numPr>
          <w:ilvl w:val="0"/>
          <w:numId w:val="3"/>
        </w:numPr>
        <w:jc w:val="both"/>
      </w:pPr>
      <w:r>
        <w:t>Standardi navedeni u stav</w:t>
      </w:r>
      <w:r w:rsidR="00504E9C">
        <w:t>ovima</w:t>
      </w:r>
      <w:r w:rsidRPr="009F36BB">
        <w:t xml:space="preserve"> 1 (a) i (b) primjenjuju se bez obzira na granice, kako bi se njima smanjila ograničenja ne samo u okviru nadležnosti</w:t>
      </w:r>
      <w:r w:rsidR="00504E9C">
        <w:t xml:space="preserve"> države</w:t>
      </w:r>
      <w:r w:rsidRPr="009F36BB">
        <w:t xml:space="preserve">, već i ona koja utiču na medijske kuće i druge komunikacione sisteme koji djeluju van </w:t>
      </w:r>
      <w:r w:rsidR="00504E9C">
        <w:t xml:space="preserve">njene </w:t>
      </w:r>
      <w:r w:rsidRPr="009F36BB">
        <w:t xml:space="preserve">nadležnosti, i ona koja </w:t>
      </w:r>
      <w:r w:rsidR="005A5DAD" w:rsidRPr="009F36BB">
        <w:t>do</w:t>
      </w:r>
      <w:r w:rsidR="005A5DAD">
        <w:t>stižu</w:t>
      </w:r>
      <w:r w:rsidR="005A5DAD" w:rsidRPr="009F36BB">
        <w:t xml:space="preserve"> </w:t>
      </w:r>
      <w:r w:rsidRPr="009F36BB">
        <w:t>do stanovništva u drugim državama</w:t>
      </w:r>
      <w:r w:rsidR="00504E9C">
        <w:t>, van države porijekla.</w:t>
      </w:r>
    </w:p>
    <w:p w14:paraId="58E46E90" w14:textId="77777777" w:rsidR="00240FB2" w:rsidRDefault="00240FB2" w:rsidP="00240FB2">
      <w:pPr>
        <w:pStyle w:val="ListParagraph"/>
        <w:ind w:left="1080"/>
        <w:jc w:val="both"/>
      </w:pPr>
    </w:p>
    <w:p w14:paraId="4E726C3E" w14:textId="77777777" w:rsidR="00684F35" w:rsidRDefault="00DF6A92" w:rsidP="00DF6A92">
      <w:pPr>
        <w:pStyle w:val="ListParagraph"/>
        <w:numPr>
          <w:ilvl w:val="0"/>
          <w:numId w:val="3"/>
        </w:numPr>
        <w:jc w:val="both"/>
      </w:pPr>
      <w:r w:rsidRPr="00DF6A92">
        <w:t>Posrednici nikada ne bi trebal</w:t>
      </w:r>
      <w:r w:rsidR="00504E9C">
        <w:t>o da</w:t>
      </w:r>
      <w:r w:rsidRPr="00DF6A92">
        <w:t xml:space="preserve"> b</w:t>
      </w:r>
      <w:r w:rsidR="00504E9C">
        <w:t>udu</w:t>
      </w:r>
      <w:r w:rsidRPr="00DF6A92">
        <w:t xml:space="preserve"> odgovorni za bilo koji sadržaj treće strane koji se odnosi na te usluge, osim ako posebno ne utiču na te sadržaje ili odbiju </w:t>
      </w:r>
      <w:r w:rsidR="00504E9C">
        <w:t xml:space="preserve">da </w:t>
      </w:r>
      <w:r w:rsidRPr="00DF6A92">
        <w:t>po</w:t>
      </w:r>
      <w:r w:rsidR="000F27FC">
        <w:t>štuju</w:t>
      </w:r>
      <w:r w:rsidRPr="00DF6A92">
        <w:t xml:space="preserve"> naredbu usvojenu u</w:t>
      </w:r>
      <w:r w:rsidR="001A6864">
        <w:t xml:space="preserve"> </w:t>
      </w:r>
      <w:r w:rsidR="00504E9C">
        <w:t>pravičnom</w:t>
      </w:r>
      <w:r w:rsidR="001A6864">
        <w:t xml:space="preserve"> postupku </w:t>
      </w:r>
      <w:r w:rsidRPr="00DF6A92">
        <w:t>od strane nezavisnog, nepristranog, autoritativnog nadzornog tijela</w:t>
      </w:r>
      <w:r w:rsidR="005A5DAD">
        <w:t xml:space="preserve"> </w:t>
      </w:r>
      <w:r w:rsidRPr="00DF6A92">
        <w:t>(kao što je sud) da uklone sadržaj</w:t>
      </w:r>
      <w:r w:rsidR="005A5DAD">
        <w:t>,</w:t>
      </w:r>
      <w:r w:rsidRPr="00DF6A92">
        <w:t xml:space="preserve"> a</w:t>
      </w:r>
      <w:r w:rsidR="00504E9C">
        <w:t>ko za to</w:t>
      </w:r>
      <w:r w:rsidRPr="00DF6A92">
        <w:t xml:space="preserve"> imaju tehničke kapacitete.</w:t>
      </w:r>
    </w:p>
    <w:p w14:paraId="16AF6FE0" w14:textId="77777777" w:rsidR="00240FB2" w:rsidRDefault="00240FB2" w:rsidP="00240FB2">
      <w:pPr>
        <w:pStyle w:val="ListParagraph"/>
        <w:ind w:left="1080"/>
        <w:jc w:val="both"/>
      </w:pPr>
    </w:p>
    <w:p w14:paraId="6363A6AF" w14:textId="77777777" w:rsidR="00C402D4" w:rsidRDefault="00C402D4" w:rsidP="00C402D4">
      <w:pPr>
        <w:pStyle w:val="ListParagraph"/>
        <w:numPr>
          <w:ilvl w:val="0"/>
          <w:numId w:val="3"/>
        </w:numPr>
        <w:jc w:val="both"/>
      </w:pPr>
      <w:r w:rsidRPr="00C402D4">
        <w:t xml:space="preserve">Treba uzeti u obzir zaštitu od odgovornosti </w:t>
      </w:r>
      <w:r w:rsidR="000F27FC">
        <w:t>onih koji samo prenose</w:t>
      </w:r>
      <w:r w:rsidRPr="00C402D4">
        <w:t xml:space="preserve"> ili pro</w:t>
      </w:r>
      <w:r w:rsidR="000F27FC">
        <w:t>movišu</w:t>
      </w:r>
      <w:r w:rsidRPr="00C402D4">
        <w:t>, preko posrednika, sadržaj čiji nijesu autor i koj</w:t>
      </w:r>
      <w:r w:rsidR="000F27FC">
        <w:t>i</w:t>
      </w:r>
      <w:r w:rsidRPr="00C402D4">
        <w:t xml:space="preserve"> nijesu </w:t>
      </w:r>
      <w:r w:rsidR="000F27FC">
        <w:t>mijenjali</w:t>
      </w:r>
      <w:r w:rsidRPr="00C402D4">
        <w:t>.</w:t>
      </w:r>
    </w:p>
    <w:p w14:paraId="00FE7E44" w14:textId="77777777" w:rsidR="00240FB2" w:rsidRDefault="00240FB2" w:rsidP="00240FB2">
      <w:pPr>
        <w:pStyle w:val="ListParagraph"/>
        <w:ind w:left="1080"/>
        <w:jc w:val="both"/>
      </w:pPr>
    </w:p>
    <w:p w14:paraId="3E3E9F64" w14:textId="77777777" w:rsidR="00C402D4" w:rsidRDefault="001A6864" w:rsidP="001A6864">
      <w:pPr>
        <w:pStyle w:val="ListParagraph"/>
        <w:numPr>
          <w:ilvl w:val="0"/>
          <w:numId w:val="3"/>
        </w:numPr>
        <w:jc w:val="both"/>
      </w:pPr>
      <w:r w:rsidRPr="001A6864">
        <w:t>Oba</w:t>
      </w:r>
      <w:r w:rsidR="000F27FC">
        <w:t>vez</w:t>
      </w:r>
      <w:r w:rsidR="00402558">
        <w:t>a da se</w:t>
      </w:r>
      <w:r w:rsidR="000F27FC">
        <w:t xml:space="preserve"> b</w:t>
      </w:r>
      <w:r w:rsidRPr="001A6864">
        <w:t>lokira</w:t>
      </w:r>
      <w:r w:rsidR="00402558">
        <w:t>ju</w:t>
      </w:r>
      <w:r w:rsidRPr="001A6864">
        <w:t xml:space="preserve"> cjelokupn</w:t>
      </w:r>
      <w:r w:rsidR="00402558">
        <w:t>e</w:t>
      </w:r>
      <w:r w:rsidRPr="001A6864">
        <w:t xml:space="preserve"> </w:t>
      </w:r>
      <w:r w:rsidR="005A5DAD">
        <w:t>internet</w:t>
      </w:r>
      <w:r w:rsidRPr="001A6864">
        <w:t xml:space="preserve"> stranic</w:t>
      </w:r>
      <w:r w:rsidR="00402558">
        <w:t>e</w:t>
      </w:r>
      <w:r w:rsidRPr="001A6864">
        <w:t>, IP adres</w:t>
      </w:r>
      <w:r w:rsidR="00402558">
        <w:t>e</w:t>
      </w:r>
      <w:r w:rsidRPr="001A6864">
        <w:t>, portal</w:t>
      </w:r>
      <w:r w:rsidR="00402558">
        <w:t>i</w:t>
      </w:r>
      <w:r w:rsidRPr="001A6864">
        <w:t xml:space="preserve"> ili mrežni protokol</w:t>
      </w:r>
      <w:r w:rsidR="00402558">
        <w:t>i,</w:t>
      </w:r>
      <w:r w:rsidRPr="001A6864">
        <w:t xml:space="preserve"> ekstremna je mjera koja se može opravdati samo ako je predviđen</w:t>
      </w:r>
      <w:r w:rsidR="000F27FC">
        <w:t>a</w:t>
      </w:r>
      <w:r w:rsidRPr="001A6864">
        <w:t xml:space="preserve"> zakonom i </w:t>
      </w:r>
      <w:r w:rsidR="0014215A">
        <w:t>ako je</w:t>
      </w:r>
      <w:r w:rsidR="0014215A" w:rsidRPr="001A6864">
        <w:t xml:space="preserve"> </w:t>
      </w:r>
      <w:r w:rsidR="000F27FC">
        <w:t>neophodna</w:t>
      </w:r>
      <w:r w:rsidRPr="001A6864">
        <w:t xml:space="preserve"> za zaštitu ljudsk</w:t>
      </w:r>
      <w:r w:rsidR="000F27FC">
        <w:t>og</w:t>
      </w:r>
      <w:r w:rsidRPr="001A6864">
        <w:t xml:space="preserve"> prava ili drugog legitimnog javnog interesa, </w:t>
      </w:r>
      <w:r w:rsidR="000F27FC">
        <w:t xml:space="preserve">a </w:t>
      </w:r>
      <w:r w:rsidRPr="001A6864">
        <w:t xml:space="preserve">uz to </w:t>
      </w:r>
      <w:r w:rsidR="00082DE5">
        <w:t xml:space="preserve">je </w:t>
      </w:r>
      <w:r w:rsidRPr="001A6864">
        <w:t xml:space="preserve"> srazmjerna, </w:t>
      </w:r>
      <w:r w:rsidR="000F27FC">
        <w:t xml:space="preserve">i </w:t>
      </w:r>
      <w:r w:rsidRPr="001A6864">
        <w:t>nema manje nametljivih alternativnih mjera</w:t>
      </w:r>
      <w:r w:rsidR="000F27FC">
        <w:t>,</w:t>
      </w:r>
      <w:r w:rsidRPr="001A6864">
        <w:t xml:space="preserve"> koje bi</w:t>
      </w:r>
      <w:r w:rsidR="000F27FC">
        <w:t xml:space="preserve"> mogle da</w:t>
      </w:r>
      <w:r w:rsidRPr="001A6864">
        <w:t xml:space="preserve"> zaštite interes</w:t>
      </w:r>
      <w:r w:rsidR="00402558">
        <w:t>,</w:t>
      </w:r>
      <w:r w:rsidRPr="001A6864">
        <w:t xml:space="preserve"> i </w:t>
      </w:r>
      <w:r w:rsidR="000F27FC">
        <w:t xml:space="preserve">da su </w:t>
      </w:r>
      <w:r w:rsidR="00402558">
        <w:t xml:space="preserve">uz to </w:t>
      </w:r>
      <w:r w:rsidR="000F27FC">
        <w:t>poštovane</w:t>
      </w:r>
      <w:r w:rsidRPr="001A6864">
        <w:t xml:space="preserve"> minimalne garancije </w:t>
      </w:r>
      <w:r w:rsidR="000F27FC">
        <w:t>pravičnosti</w:t>
      </w:r>
      <w:r w:rsidRPr="001A6864">
        <w:t xml:space="preserve"> postupka.</w:t>
      </w:r>
    </w:p>
    <w:p w14:paraId="03758B03" w14:textId="77777777" w:rsidR="00240FB2" w:rsidRDefault="00240FB2" w:rsidP="00240FB2">
      <w:pPr>
        <w:pStyle w:val="ListParagraph"/>
        <w:ind w:left="1080"/>
        <w:jc w:val="both"/>
      </w:pPr>
    </w:p>
    <w:p w14:paraId="4F629C33" w14:textId="77777777" w:rsidR="001A6864" w:rsidRDefault="001A6864" w:rsidP="001A6864">
      <w:pPr>
        <w:pStyle w:val="ListParagraph"/>
        <w:numPr>
          <w:ilvl w:val="0"/>
          <w:numId w:val="3"/>
        </w:numPr>
        <w:jc w:val="both"/>
      </w:pPr>
      <w:r w:rsidRPr="001A6864">
        <w:t>Sistemi filtriranja sadržaja koje name</w:t>
      </w:r>
      <w:r w:rsidR="000F27FC">
        <w:t>će</w:t>
      </w:r>
      <w:r w:rsidRPr="001A6864">
        <w:t xml:space="preserve"> vlada i koji nisu pod kontrolom krajnjih korisnika nisu opravdani </w:t>
      </w:r>
      <w:r w:rsidR="00402558">
        <w:t>oblik</w:t>
      </w:r>
      <w:r w:rsidRPr="001A6864">
        <w:t xml:space="preserve"> ograničenj</w:t>
      </w:r>
      <w:r w:rsidR="000F27FC">
        <w:t>a</w:t>
      </w:r>
      <w:r w:rsidRPr="001A6864">
        <w:t xml:space="preserve"> slobode izražavanja</w:t>
      </w:r>
      <w:r>
        <w:t xml:space="preserve">. </w:t>
      </w:r>
    </w:p>
    <w:p w14:paraId="150F2D84" w14:textId="77777777" w:rsidR="00240FB2" w:rsidRDefault="00240FB2" w:rsidP="00240FB2">
      <w:pPr>
        <w:pStyle w:val="ListParagraph"/>
        <w:ind w:left="1080"/>
        <w:jc w:val="both"/>
      </w:pPr>
    </w:p>
    <w:p w14:paraId="0251E465" w14:textId="77777777" w:rsidR="001A6864" w:rsidRDefault="00DF0394" w:rsidP="00DF0394">
      <w:pPr>
        <w:pStyle w:val="ListParagraph"/>
        <w:numPr>
          <w:ilvl w:val="0"/>
          <w:numId w:val="3"/>
        </w:numPr>
        <w:jc w:val="both"/>
      </w:pPr>
      <w:r w:rsidRPr="00DF0394">
        <w:t xml:space="preserve">Pravo na slobodu izražavanja primjenjuje se "bez </w:t>
      </w:r>
      <w:r w:rsidR="000F27FC">
        <w:t>obzira na granice</w:t>
      </w:r>
      <w:r w:rsidRPr="00DF0394">
        <w:t>"</w:t>
      </w:r>
      <w:r w:rsidR="0014215A">
        <w:t>,</w:t>
      </w:r>
      <w:r w:rsidRPr="00DF0394">
        <w:t xml:space="preserve"> a ometanje signala emitera sa sjedištem u drugoj jurisdikciji ili povlačenja prava na </w:t>
      </w:r>
      <w:r w:rsidR="000F27FC">
        <w:t>re</w:t>
      </w:r>
      <w:r w:rsidRPr="00DF0394">
        <w:t>emitovanje u vezi s programima tog emitera, legitimno je samo ako je sadržaj distribuiran od strane tog emitera po mišlj</w:t>
      </w:r>
      <w:r w:rsidR="0014215A">
        <w:t>e</w:t>
      </w:r>
      <w:r w:rsidRPr="00DF0394">
        <w:t xml:space="preserve">nju suda ili drugog nezavisnog, autoritativnog i nepristranog nadzornog tijela </w:t>
      </w:r>
      <w:r w:rsidR="000F27FC">
        <w:t xml:space="preserve">takav da </w:t>
      </w:r>
      <w:r w:rsidRPr="00DF0394">
        <w:t>ozbiljno i uporno krši zakonito ograničenje sadržaja (</w:t>
      </w:r>
      <w:r w:rsidR="0014215A">
        <w:t>tj.</w:t>
      </w:r>
      <w:r w:rsidRPr="00DF0394">
        <w:t>  kad</w:t>
      </w:r>
      <w:r w:rsidR="000F27FC">
        <w:t>a</w:t>
      </w:r>
      <w:r w:rsidRPr="00DF0394">
        <w:t xml:space="preserve"> su ispunjeni uslovi iz stava 1 (a)), a drugi način</w:t>
      </w:r>
      <w:r w:rsidR="000F27FC">
        <w:t>i</w:t>
      </w:r>
      <w:r w:rsidRPr="00DF0394">
        <w:t xml:space="preserve"> rješavanja problema, uključujući kontaktiranje nadležnih </w:t>
      </w:r>
      <w:r w:rsidR="000F27FC">
        <w:t>vlasti</w:t>
      </w:r>
      <w:r w:rsidRPr="00DF0394">
        <w:t xml:space="preserve"> države domaćina se poka</w:t>
      </w:r>
      <w:r w:rsidR="000F27FC">
        <w:t>žu</w:t>
      </w:r>
      <w:r w:rsidR="000B67AC">
        <w:t xml:space="preserve"> kao</w:t>
      </w:r>
      <w:r w:rsidR="000F27FC">
        <w:t xml:space="preserve"> </w:t>
      </w:r>
      <w:r w:rsidR="000B67AC">
        <w:t>očigledno</w:t>
      </w:r>
      <w:r w:rsidRPr="00DF0394">
        <w:t xml:space="preserve"> nedjelotvorni.  </w:t>
      </w:r>
    </w:p>
    <w:p w14:paraId="28CAAD2F" w14:textId="77777777" w:rsidR="000E615D" w:rsidRDefault="000E615D" w:rsidP="000E615D">
      <w:pPr>
        <w:pStyle w:val="ListParagraph"/>
        <w:ind w:left="1080"/>
        <w:jc w:val="both"/>
      </w:pPr>
    </w:p>
    <w:p w14:paraId="1AB39617" w14:textId="77777777" w:rsidR="00240FB2" w:rsidRDefault="00240FB2" w:rsidP="00240FB2">
      <w:pPr>
        <w:pStyle w:val="ListParagraph"/>
        <w:ind w:left="1080"/>
        <w:jc w:val="both"/>
      </w:pPr>
    </w:p>
    <w:p w14:paraId="7691A7F4" w14:textId="77777777" w:rsidR="00DF0394" w:rsidRPr="0014215A" w:rsidRDefault="00DF0394" w:rsidP="00DF0394">
      <w:pPr>
        <w:pStyle w:val="ListParagraph"/>
        <w:numPr>
          <w:ilvl w:val="0"/>
          <w:numId w:val="2"/>
        </w:numPr>
        <w:jc w:val="both"/>
        <w:rPr>
          <w:u w:val="single"/>
        </w:rPr>
      </w:pPr>
      <w:r w:rsidRPr="0014215A">
        <w:rPr>
          <w:u w:val="single"/>
        </w:rPr>
        <w:t xml:space="preserve">Standardi </w:t>
      </w:r>
      <w:r w:rsidR="0014215A">
        <w:rPr>
          <w:u w:val="single"/>
        </w:rPr>
        <w:t xml:space="preserve">o </w:t>
      </w:r>
      <w:r w:rsidRPr="0014215A">
        <w:rPr>
          <w:u w:val="single"/>
        </w:rPr>
        <w:t>dezinformacij</w:t>
      </w:r>
      <w:r w:rsidR="0014215A">
        <w:rPr>
          <w:u w:val="single"/>
        </w:rPr>
        <w:t>ama</w:t>
      </w:r>
      <w:r w:rsidRPr="0014215A">
        <w:rPr>
          <w:u w:val="single"/>
        </w:rPr>
        <w:t xml:space="preserve"> i propagand</w:t>
      </w:r>
      <w:r w:rsidR="0014215A">
        <w:rPr>
          <w:u w:val="single"/>
        </w:rPr>
        <w:t>i</w:t>
      </w:r>
    </w:p>
    <w:p w14:paraId="4CE523F1" w14:textId="77777777" w:rsidR="0014215A" w:rsidRDefault="0014215A" w:rsidP="0014215A">
      <w:pPr>
        <w:pStyle w:val="ListParagraph"/>
        <w:jc w:val="both"/>
      </w:pPr>
    </w:p>
    <w:p w14:paraId="0DA0A866" w14:textId="77777777" w:rsidR="00DF0394" w:rsidRDefault="00DF0394" w:rsidP="00DF0394">
      <w:pPr>
        <w:pStyle w:val="ListParagraph"/>
        <w:numPr>
          <w:ilvl w:val="0"/>
          <w:numId w:val="4"/>
        </w:numPr>
        <w:jc w:val="both"/>
      </w:pPr>
      <w:r w:rsidRPr="00DF0394">
        <w:t>Opšt</w:t>
      </w:r>
      <w:r w:rsidR="000B67AC">
        <w:t>e</w:t>
      </w:r>
      <w:r w:rsidRPr="00DF0394">
        <w:t xml:space="preserve"> zabran</w:t>
      </w:r>
      <w:r w:rsidR="000B67AC">
        <w:t>e</w:t>
      </w:r>
      <w:r w:rsidRPr="00DF0394">
        <w:t xml:space="preserve"> </w:t>
      </w:r>
      <w:r w:rsidR="0014215A">
        <w:t>prenošenja</w:t>
      </w:r>
      <w:r w:rsidRPr="00DF0394">
        <w:t xml:space="preserve"> informacija</w:t>
      </w:r>
      <w:r w:rsidR="000B67AC">
        <w:t>,</w:t>
      </w:r>
      <w:r w:rsidR="0014215A">
        <w:t xml:space="preserve"> koj</w:t>
      </w:r>
      <w:r w:rsidR="000B67AC">
        <w:t>e</w:t>
      </w:r>
      <w:r w:rsidR="0014215A">
        <w:t xml:space="preserve"> se </w:t>
      </w:r>
      <w:r w:rsidR="000B67AC">
        <w:t>zasnivaju</w:t>
      </w:r>
      <w:r w:rsidRPr="00DF0394">
        <w:t xml:space="preserve"> na nejasnim i dvosmislenim idejama </w:t>
      </w:r>
      <w:r w:rsidR="0014215A">
        <w:t xml:space="preserve"> kao što su</w:t>
      </w:r>
      <w:r w:rsidRPr="00DF0394">
        <w:t xml:space="preserve"> „lažne vijesti“ ili „neobjektivne informacije“, nisu u skladu s međunarodnim standardima</w:t>
      </w:r>
      <w:r w:rsidR="00D75D3E">
        <w:t xml:space="preserve"> o</w:t>
      </w:r>
      <w:r w:rsidRPr="00DF0394">
        <w:t xml:space="preserve"> ograničenj</w:t>
      </w:r>
      <w:r w:rsidR="00D75D3E">
        <w:t>u</w:t>
      </w:r>
      <w:r w:rsidRPr="00DF0394">
        <w:t xml:space="preserve"> slobode izražavanja, kako je utvrđeno u stavu 1 (a), i </w:t>
      </w:r>
      <w:r w:rsidR="0014215A">
        <w:t>kao takv</w:t>
      </w:r>
      <w:r w:rsidR="000B67AC">
        <w:t>e</w:t>
      </w:r>
      <w:r w:rsidR="0014215A">
        <w:t xml:space="preserve"> </w:t>
      </w:r>
      <w:r w:rsidR="00D75D3E">
        <w:t xml:space="preserve">ih </w:t>
      </w:r>
      <w:r w:rsidR="0014215A">
        <w:t>treba ukinu</w:t>
      </w:r>
      <w:r w:rsidR="00D75D3E">
        <w:t>ti</w:t>
      </w:r>
      <w:r w:rsidRPr="00DF0394">
        <w:t>.</w:t>
      </w:r>
    </w:p>
    <w:p w14:paraId="67690E58" w14:textId="77777777" w:rsidR="0014215A" w:rsidRDefault="0014215A" w:rsidP="0014215A">
      <w:pPr>
        <w:pStyle w:val="ListParagraph"/>
        <w:ind w:left="1080"/>
        <w:jc w:val="both"/>
      </w:pPr>
    </w:p>
    <w:p w14:paraId="44583623" w14:textId="77777777" w:rsidR="00DF0394" w:rsidRDefault="00BE1D94" w:rsidP="00BE1D94">
      <w:pPr>
        <w:pStyle w:val="ListParagraph"/>
        <w:numPr>
          <w:ilvl w:val="0"/>
          <w:numId w:val="4"/>
        </w:numPr>
        <w:jc w:val="both"/>
      </w:pPr>
      <w:r w:rsidRPr="00BE1D94">
        <w:t>Krivičn</w:t>
      </w:r>
      <w:r w:rsidR="0014215A">
        <w:t>i zakoni</w:t>
      </w:r>
      <w:r w:rsidRPr="00BE1D94">
        <w:t xml:space="preserve"> o kleveti su</w:t>
      </w:r>
      <w:r w:rsidR="0014215A">
        <w:t xml:space="preserve"> pretjerano</w:t>
      </w:r>
      <w:r w:rsidRPr="00BE1D94">
        <w:t xml:space="preserve"> restriktivn</w:t>
      </w:r>
      <w:r w:rsidR="0014215A">
        <w:t>i</w:t>
      </w:r>
      <w:r w:rsidRPr="00BE1D94">
        <w:t xml:space="preserve"> i treba </w:t>
      </w:r>
      <w:r w:rsidR="00D75D3E">
        <w:t>ih</w:t>
      </w:r>
      <w:r w:rsidR="0014215A">
        <w:t xml:space="preserve"> </w:t>
      </w:r>
      <w:r w:rsidRPr="00BE1D94">
        <w:t xml:space="preserve">ukinuti. </w:t>
      </w:r>
      <w:r w:rsidR="0014215A" w:rsidRPr="00BE1D94">
        <w:t>Građansk</w:t>
      </w:r>
      <w:r w:rsidR="0014215A">
        <w:t>i zakoni o</w:t>
      </w:r>
      <w:r w:rsidR="0014215A" w:rsidRPr="00BE1D94">
        <w:t xml:space="preserve"> </w:t>
      </w:r>
      <w:r w:rsidRPr="00BE1D94">
        <w:t>odgovornost</w:t>
      </w:r>
      <w:r w:rsidR="0014215A">
        <w:t>i za objavljivanje</w:t>
      </w:r>
      <w:r w:rsidRPr="00BE1D94">
        <w:t xml:space="preserve"> </w:t>
      </w:r>
      <w:r w:rsidR="0014215A" w:rsidRPr="00BE1D94">
        <w:t>ne</w:t>
      </w:r>
      <w:r w:rsidR="0014215A">
        <w:t>tačnih</w:t>
      </w:r>
      <w:r w:rsidR="0014215A" w:rsidRPr="00BE1D94">
        <w:t xml:space="preserve"> </w:t>
      </w:r>
      <w:r w:rsidRPr="00BE1D94">
        <w:t>i klevetničk</w:t>
      </w:r>
      <w:r w:rsidR="0014215A">
        <w:t>ih</w:t>
      </w:r>
      <w:r w:rsidRPr="00BE1D94">
        <w:t xml:space="preserve"> izjav</w:t>
      </w:r>
      <w:r w:rsidR="0014215A">
        <w:t>a</w:t>
      </w:r>
      <w:r w:rsidRPr="00BE1D94">
        <w:t xml:space="preserve"> </w:t>
      </w:r>
      <w:r w:rsidR="0014215A">
        <w:t xml:space="preserve">su </w:t>
      </w:r>
      <w:r w:rsidRPr="00BE1D94">
        <w:t>legitimn</w:t>
      </w:r>
      <w:r w:rsidR="0014215A">
        <w:t>i</w:t>
      </w:r>
      <w:r w:rsidRPr="00BE1D94">
        <w:t xml:space="preserve"> samo </w:t>
      </w:r>
      <w:r w:rsidR="00D75D3E">
        <w:t>ako je</w:t>
      </w:r>
      <w:r w:rsidR="0014215A" w:rsidRPr="00BE1D94">
        <w:t xml:space="preserve"> </w:t>
      </w:r>
      <w:r w:rsidRPr="00BE1D94">
        <w:t>tuženi</w:t>
      </w:r>
      <w:r w:rsidR="0014215A">
        <w:t>ma</w:t>
      </w:r>
      <w:r w:rsidRPr="00BE1D94">
        <w:t xml:space="preserve"> </w:t>
      </w:r>
      <w:r w:rsidR="0014215A">
        <w:t>da</w:t>
      </w:r>
      <w:r w:rsidR="00D75D3E">
        <w:t>ta</w:t>
      </w:r>
      <w:r w:rsidRPr="00BE1D94">
        <w:t xml:space="preserve"> potpun</w:t>
      </w:r>
      <w:r w:rsidR="00402558">
        <w:t>a</w:t>
      </w:r>
      <w:r w:rsidRPr="00BE1D94">
        <w:t xml:space="preserve"> </w:t>
      </w:r>
      <w:r w:rsidR="0014215A">
        <w:t>mogućnost</w:t>
      </w:r>
      <w:r w:rsidR="0014215A" w:rsidRPr="0014215A">
        <w:t xml:space="preserve"> da se od takvih tužbi brane, i ako ne uspiju da dokažu istinitost svojih iskaza, i ako se na njih ne mogu primijeniti druge opravdavajuće okolnosti za novinarske greške</w:t>
      </w:r>
      <w:r w:rsidRPr="00BE1D94">
        <w:t>.</w:t>
      </w:r>
    </w:p>
    <w:p w14:paraId="0721B356" w14:textId="77777777" w:rsidR="0014215A" w:rsidRDefault="0014215A" w:rsidP="0014215A">
      <w:pPr>
        <w:pStyle w:val="ListParagraph"/>
        <w:ind w:left="1080"/>
        <w:jc w:val="both"/>
      </w:pPr>
    </w:p>
    <w:p w14:paraId="32E99CD2" w14:textId="77777777" w:rsidR="00BE1D94" w:rsidRDefault="00BE1D94" w:rsidP="00BE1D94">
      <w:pPr>
        <w:pStyle w:val="ListParagraph"/>
        <w:numPr>
          <w:ilvl w:val="0"/>
          <w:numId w:val="4"/>
        </w:numPr>
        <w:jc w:val="both"/>
      </w:pPr>
      <w:r w:rsidRPr="00BE1D94">
        <w:t>Državni akteri ne bi trebal</w:t>
      </w:r>
      <w:r w:rsidR="00402558">
        <w:t>o da</w:t>
      </w:r>
      <w:r w:rsidRPr="00BE1D94">
        <w:t xml:space="preserve"> da</w:t>
      </w:r>
      <w:r w:rsidR="00402558">
        <w:t>ju</w:t>
      </w:r>
      <w:r w:rsidRPr="00BE1D94">
        <w:t>, sponzori</w:t>
      </w:r>
      <w:r w:rsidR="00402558">
        <w:t>šu</w:t>
      </w:r>
      <w:r w:rsidRPr="00BE1D94">
        <w:t>, podsti</w:t>
      </w:r>
      <w:r w:rsidR="00402558">
        <w:t>ču</w:t>
      </w:r>
      <w:r w:rsidRPr="00BE1D94">
        <w:t xml:space="preserve"> ili dalje </w:t>
      </w:r>
      <w:r w:rsidR="00082DE5">
        <w:t>prenos</w:t>
      </w:r>
      <w:r w:rsidR="00402558">
        <w:t>e</w:t>
      </w:r>
      <w:r w:rsidR="00082DE5">
        <w:t xml:space="preserve"> </w:t>
      </w:r>
      <w:r w:rsidRPr="00BE1D94">
        <w:t>izjave za koje znaju ili za koje bi trebalo da znaju da su neistinite (dezinformacije) ili koje pokazuju bezobzirno nepoštovanje provjerljivih informacija (propaganda).</w:t>
      </w:r>
    </w:p>
    <w:p w14:paraId="4731EF11" w14:textId="77777777" w:rsidR="0014215A" w:rsidRDefault="0014215A" w:rsidP="0014215A">
      <w:pPr>
        <w:pStyle w:val="ListParagraph"/>
        <w:ind w:left="1080"/>
        <w:jc w:val="both"/>
      </w:pPr>
    </w:p>
    <w:p w14:paraId="61AD43A7" w14:textId="77777777" w:rsidR="0014215A" w:rsidRDefault="00BE1D94" w:rsidP="00082DE5">
      <w:pPr>
        <w:pStyle w:val="ListParagraph"/>
        <w:numPr>
          <w:ilvl w:val="0"/>
          <w:numId w:val="4"/>
        </w:numPr>
        <w:jc w:val="both"/>
      </w:pPr>
      <w:r w:rsidRPr="00BE1D94">
        <w:t xml:space="preserve">Državni akteri </w:t>
      </w:r>
      <w:r w:rsidR="008426C7">
        <w:t>bi</w:t>
      </w:r>
      <w:r w:rsidR="00D75D3E">
        <w:t xml:space="preserve"> morali</w:t>
      </w:r>
      <w:r w:rsidRPr="00BE1D94">
        <w:t>, u skladu sa svojim domaćim i međunarodnim zakonskim ob</w:t>
      </w:r>
      <w:r w:rsidR="008426C7">
        <w:t>a</w:t>
      </w:r>
      <w:r w:rsidRPr="00BE1D94">
        <w:t>vezama i javn</w:t>
      </w:r>
      <w:r w:rsidR="00D75D3E">
        <w:t>i</w:t>
      </w:r>
      <w:r w:rsidRPr="00BE1D94">
        <w:t>m dužnosti</w:t>
      </w:r>
      <w:r w:rsidR="00D75D3E">
        <w:t>ma</w:t>
      </w:r>
      <w:r w:rsidRPr="00BE1D94">
        <w:t xml:space="preserve">, </w:t>
      </w:r>
      <w:r w:rsidR="00D75D3E">
        <w:t xml:space="preserve">da </w:t>
      </w:r>
      <w:r w:rsidRPr="00BE1D94">
        <w:t>vod</w:t>
      </w:r>
      <w:r w:rsidR="00D75D3E">
        <w:t>e</w:t>
      </w:r>
      <w:r w:rsidRPr="00BE1D94">
        <w:t xml:space="preserve"> računa o tome da </w:t>
      </w:r>
      <w:r w:rsidR="008426C7">
        <w:t>prenose</w:t>
      </w:r>
      <w:r w:rsidR="008426C7" w:rsidRPr="00BE1D94">
        <w:t xml:space="preserve"> </w:t>
      </w:r>
      <w:r w:rsidRPr="00BE1D94">
        <w:t xml:space="preserve">pouzdane i tačne informacije, uključujući pitanja </w:t>
      </w:r>
      <w:r w:rsidR="008426C7">
        <w:t xml:space="preserve">koja su </w:t>
      </w:r>
      <w:r w:rsidRPr="00BE1D94">
        <w:t>o</w:t>
      </w:r>
      <w:r w:rsidR="008426C7">
        <w:t>d</w:t>
      </w:r>
      <w:r w:rsidRPr="00BE1D94">
        <w:t xml:space="preserve"> javno</w:t>
      </w:r>
      <w:r w:rsidR="008426C7">
        <w:t>g</w:t>
      </w:r>
      <w:r w:rsidRPr="00BE1D94">
        <w:t xml:space="preserve"> interes</w:t>
      </w:r>
      <w:r w:rsidR="008426C7">
        <w:t>a</w:t>
      </w:r>
      <w:r w:rsidRPr="00BE1D94">
        <w:t xml:space="preserve">, kao što su ekonomija, javno </w:t>
      </w:r>
      <w:r w:rsidR="008426C7" w:rsidRPr="00BE1D94">
        <w:t>zdrav</w:t>
      </w:r>
      <w:r w:rsidR="008426C7">
        <w:t>lje</w:t>
      </w:r>
      <w:r w:rsidRPr="00BE1D94">
        <w:t xml:space="preserve">, </w:t>
      </w:r>
      <w:r w:rsidR="008426C7">
        <w:t>bezbjednost</w:t>
      </w:r>
      <w:r w:rsidR="008426C7" w:rsidRPr="00BE1D94">
        <w:t xml:space="preserve"> </w:t>
      </w:r>
      <w:r w:rsidRPr="00BE1D94">
        <w:t xml:space="preserve">i </w:t>
      </w:r>
      <w:r w:rsidR="008426C7">
        <w:t>životna sredina</w:t>
      </w:r>
      <w:r w:rsidRPr="00BE1D94">
        <w:t>.</w:t>
      </w:r>
    </w:p>
    <w:p w14:paraId="7625F23B" w14:textId="77777777" w:rsidR="000E615D" w:rsidRDefault="000E615D" w:rsidP="000E615D">
      <w:pPr>
        <w:pStyle w:val="ListParagraph"/>
        <w:ind w:left="1080"/>
        <w:jc w:val="both"/>
      </w:pPr>
    </w:p>
    <w:p w14:paraId="4F094DC3" w14:textId="77777777" w:rsidR="00D75D3E" w:rsidRDefault="00D75D3E" w:rsidP="00D75D3E">
      <w:pPr>
        <w:pStyle w:val="ListParagraph"/>
      </w:pPr>
    </w:p>
    <w:p w14:paraId="15BAF579" w14:textId="77777777" w:rsidR="00BE1D94" w:rsidRPr="00A250D5" w:rsidRDefault="00BE1D94" w:rsidP="00BE1D94">
      <w:pPr>
        <w:pStyle w:val="ListParagraph"/>
        <w:numPr>
          <w:ilvl w:val="0"/>
          <w:numId w:val="2"/>
        </w:numPr>
        <w:jc w:val="both"/>
        <w:rPr>
          <w:u w:val="single"/>
        </w:rPr>
      </w:pPr>
      <w:r w:rsidRPr="00A250D5">
        <w:rPr>
          <w:u w:val="single"/>
        </w:rPr>
        <w:t>Omogućavanje okruženja za slobodu izražavanja</w:t>
      </w:r>
    </w:p>
    <w:p w14:paraId="4067ED5C" w14:textId="77777777" w:rsidR="0014215A" w:rsidRDefault="0014215A" w:rsidP="0014215A">
      <w:pPr>
        <w:pStyle w:val="ListParagraph"/>
        <w:jc w:val="both"/>
      </w:pPr>
    </w:p>
    <w:p w14:paraId="6E09CA6B" w14:textId="77777777" w:rsidR="00BE1D94" w:rsidRDefault="00573A1D" w:rsidP="00573A1D">
      <w:pPr>
        <w:pStyle w:val="ListParagraph"/>
        <w:numPr>
          <w:ilvl w:val="0"/>
          <w:numId w:val="5"/>
        </w:numPr>
        <w:jc w:val="both"/>
      </w:pPr>
      <w:r w:rsidRPr="00573A1D">
        <w:t>Države imaju pozitivnu ob</w:t>
      </w:r>
      <w:r w:rsidR="00A250D5">
        <w:t>a</w:t>
      </w:r>
      <w:r w:rsidRPr="00573A1D">
        <w:t xml:space="preserve">vezu </w:t>
      </w:r>
      <w:r w:rsidR="00A250D5">
        <w:t xml:space="preserve">da </w:t>
      </w:r>
      <w:r w:rsidRPr="00573A1D">
        <w:t>promovi</w:t>
      </w:r>
      <w:r w:rsidR="00A250D5">
        <w:t>šu</w:t>
      </w:r>
      <w:r w:rsidRPr="00573A1D">
        <w:t xml:space="preserve"> slobodno, nezavisno i raz</w:t>
      </w:r>
      <w:r w:rsidR="009C3A43">
        <w:t>noliko</w:t>
      </w:r>
      <w:r w:rsidRPr="00573A1D">
        <w:t xml:space="preserve"> komunikacijsko okruženje, uključujući medijsku razno</w:t>
      </w:r>
      <w:r w:rsidR="00402558">
        <w:t>vrsnost</w:t>
      </w:r>
      <w:r w:rsidRPr="00573A1D">
        <w:t xml:space="preserve">, što je ključno sredstvo za </w:t>
      </w:r>
      <w:r w:rsidR="009C3A43">
        <w:t>suprotstavljanje</w:t>
      </w:r>
      <w:r w:rsidRPr="00573A1D">
        <w:t xml:space="preserve"> dezinformacijama i propagand</w:t>
      </w:r>
      <w:r w:rsidR="009C3A43">
        <w:t>i</w:t>
      </w:r>
      <w:r w:rsidRPr="00573A1D">
        <w:t>.</w:t>
      </w:r>
    </w:p>
    <w:p w14:paraId="08A76F93" w14:textId="77777777" w:rsidR="00A250D5" w:rsidRDefault="00A250D5" w:rsidP="00A250D5">
      <w:pPr>
        <w:pStyle w:val="ListParagraph"/>
        <w:ind w:left="1080"/>
        <w:jc w:val="both"/>
      </w:pPr>
    </w:p>
    <w:p w14:paraId="1A7001E4" w14:textId="77777777" w:rsidR="00573A1D" w:rsidRDefault="00573A1D" w:rsidP="00573A1D">
      <w:pPr>
        <w:pStyle w:val="ListParagraph"/>
        <w:numPr>
          <w:ilvl w:val="0"/>
          <w:numId w:val="5"/>
        </w:numPr>
        <w:jc w:val="both"/>
      </w:pPr>
      <w:r w:rsidRPr="00573A1D">
        <w:t xml:space="preserve">Države </w:t>
      </w:r>
      <w:r w:rsidR="00A250D5">
        <w:t>treba da</w:t>
      </w:r>
      <w:r w:rsidRPr="00573A1D">
        <w:t xml:space="preserve"> uspostav</w:t>
      </w:r>
      <w:r w:rsidR="00A250D5">
        <w:t>e</w:t>
      </w:r>
      <w:r w:rsidRPr="00573A1D">
        <w:t xml:space="preserve"> jasan regulatorni okvir za emitere, </w:t>
      </w:r>
      <w:r w:rsidR="00A250D5">
        <w:t>koje</w:t>
      </w:r>
      <w:r w:rsidRPr="00573A1D">
        <w:t xml:space="preserve"> nadz</w:t>
      </w:r>
      <w:r w:rsidR="00A250D5">
        <w:t>i</w:t>
      </w:r>
      <w:r w:rsidRPr="00573A1D">
        <w:t>r</w:t>
      </w:r>
      <w:r w:rsidR="00A250D5">
        <w:t>e</w:t>
      </w:r>
      <w:r w:rsidRPr="00573A1D">
        <w:t xml:space="preserve"> tijelo zaštićeno od političkog i komercijalnog uplitanja ili pritis</w:t>
      </w:r>
      <w:r w:rsidR="009C3A43">
        <w:t>a</w:t>
      </w:r>
      <w:r w:rsidRPr="00573A1D">
        <w:t>ka i koje promoviše slobodan, nezavisan i razno</w:t>
      </w:r>
      <w:r w:rsidR="00402558">
        <w:t>vrstan</w:t>
      </w:r>
      <w:r w:rsidRPr="00573A1D">
        <w:t xml:space="preserve"> sektor emitovanja.</w:t>
      </w:r>
    </w:p>
    <w:p w14:paraId="5605571A" w14:textId="77777777" w:rsidR="00A250D5" w:rsidRDefault="00A250D5" w:rsidP="00A250D5">
      <w:pPr>
        <w:pStyle w:val="ListParagraph"/>
        <w:ind w:left="1080"/>
        <w:jc w:val="both"/>
      </w:pPr>
    </w:p>
    <w:p w14:paraId="25EB6108" w14:textId="77777777" w:rsidR="00573A1D" w:rsidRDefault="00573A1D" w:rsidP="00573A1D">
      <w:pPr>
        <w:pStyle w:val="ListParagraph"/>
        <w:numPr>
          <w:ilvl w:val="0"/>
          <w:numId w:val="5"/>
        </w:numPr>
        <w:jc w:val="both"/>
      </w:pPr>
      <w:r w:rsidRPr="00573A1D">
        <w:t xml:space="preserve">Države </w:t>
      </w:r>
      <w:r w:rsidR="00A250D5">
        <w:t>treba da</w:t>
      </w:r>
      <w:r w:rsidRPr="00573A1D">
        <w:t xml:space="preserve"> </w:t>
      </w:r>
      <w:r w:rsidR="00A250D5">
        <w:t>obezbijed</w:t>
      </w:r>
      <w:r w:rsidR="009C3A43">
        <w:t>e</w:t>
      </w:r>
      <w:r w:rsidRPr="00573A1D">
        <w:t xml:space="preserve"> </w:t>
      </w:r>
      <w:r w:rsidR="00A250D5" w:rsidRPr="00573A1D">
        <w:t>prisu</w:t>
      </w:r>
      <w:r w:rsidR="00A250D5">
        <w:t>stvo</w:t>
      </w:r>
      <w:r w:rsidR="00A250D5" w:rsidRPr="00573A1D">
        <w:t xml:space="preserve"> </w:t>
      </w:r>
      <w:r w:rsidR="009C3A43">
        <w:t>jakih</w:t>
      </w:r>
      <w:r w:rsidRPr="00573A1D">
        <w:t>, nezavisnih</w:t>
      </w:r>
      <w:r w:rsidR="00177BFF">
        <w:t xml:space="preserve"> </w:t>
      </w:r>
      <w:r w:rsidR="00A250D5">
        <w:t xml:space="preserve">i adekvatno opremljenih javnih </w:t>
      </w:r>
      <w:r w:rsidR="009C3A43">
        <w:t xml:space="preserve">medijskih </w:t>
      </w:r>
      <w:r w:rsidR="00A250D5">
        <w:t>servisa</w:t>
      </w:r>
      <w:r w:rsidRPr="00573A1D">
        <w:t>, koji djeluju pod jasnom obavezom da služe sveukupnom javnom interesu i</w:t>
      </w:r>
      <w:r w:rsidR="00B67B2E">
        <w:t xml:space="preserve"> da</w:t>
      </w:r>
      <w:r w:rsidRPr="00573A1D">
        <w:t xml:space="preserve"> postavljaju i održavaju visoke standarde novinarstva.  </w:t>
      </w:r>
    </w:p>
    <w:p w14:paraId="51F6288D" w14:textId="77777777" w:rsidR="00A250D5" w:rsidRDefault="00A250D5" w:rsidP="00A250D5">
      <w:pPr>
        <w:pStyle w:val="ListParagraph"/>
        <w:ind w:left="1080"/>
        <w:jc w:val="both"/>
      </w:pPr>
    </w:p>
    <w:p w14:paraId="6B7E8F59" w14:textId="77777777" w:rsidR="00573A1D" w:rsidRDefault="00573A1D" w:rsidP="00573A1D">
      <w:pPr>
        <w:pStyle w:val="ListParagraph"/>
        <w:numPr>
          <w:ilvl w:val="0"/>
          <w:numId w:val="5"/>
        </w:numPr>
        <w:jc w:val="both"/>
      </w:pPr>
      <w:r>
        <w:t xml:space="preserve">Države </w:t>
      </w:r>
      <w:r w:rsidR="00B67B2E">
        <w:t>treba da</w:t>
      </w:r>
      <w:r>
        <w:t xml:space="preserve"> uspostav</w:t>
      </w:r>
      <w:r w:rsidR="00B67B2E">
        <w:t>e</w:t>
      </w:r>
      <w:r>
        <w:t xml:space="preserve"> i druge mjere za promovisanje medijske razno</w:t>
      </w:r>
      <w:r w:rsidR="009C3A43">
        <w:t>vrsnosti</w:t>
      </w:r>
      <w:r>
        <w:t xml:space="preserve"> koje mogu uključivati, u zavisnosti od situacije, neke ili sve </w:t>
      </w:r>
      <w:r w:rsidR="00177BFF">
        <w:t xml:space="preserve">od </w:t>
      </w:r>
      <w:r>
        <w:t>sljedeć</w:t>
      </w:r>
      <w:r w:rsidR="00177BFF">
        <w:t>ih</w:t>
      </w:r>
      <w:r>
        <w:t>:  </w:t>
      </w:r>
    </w:p>
    <w:p w14:paraId="714E3946" w14:textId="77777777" w:rsidR="00A250D5" w:rsidRDefault="00A250D5" w:rsidP="00A250D5">
      <w:pPr>
        <w:pStyle w:val="ListParagraph"/>
        <w:ind w:left="1080"/>
        <w:jc w:val="both"/>
      </w:pPr>
    </w:p>
    <w:p w14:paraId="60F81AA7" w14:textId="77777777" w:rsidR="00573A1D" w:rsidRDefault="009C3A43" w:rsidP="00573A1D">
      <w:pPr>
        <w:pStyle w:val="ListParagraph"/>
        <w:numPr>
          <w:ilvl w:val="0"/>
          <w:numId w:val="3"/>
        </w:numPr>
        <w:ind w:left="1800" w:hanging="720"/>
        <w:jc w:val="both"/>
      </w:pPr>
      <w:r>
        <w:t>o</w:t>
      </w:r>
      <w:r w:rsidR="00B67B2E">
        <w:t xml:space="preserve">bezbjeđivanje </w:t>
      </w:r>
      <w:r w:rsidR="00573A1D">
        <w:t>subvencija ili drugih oblika finansijske ili tehničke podrške za izradu različitih, kvalitetnih medijskih sadržaja;  </w:t>
      </w:r>
    </w:p>
    <w:p w14:paraId="29236BFC" w14:textId="77777777" w:rsidR="00573A1D" w:rsidRDefault="009C3A43" w:rsidP="00573A1D">
      <w:pPr>
        <w:pStyle w:val="ListParagraph"/>
        <w:numPr>
          <w:ilvl w:val="0"/>
          <w:numId w:val="6"/>
        </w:numPr>
        <w:jc w:val="both"/>
      </w:pPr>
      <w:r>
        <w:t>p</w:t>
      </w:r>
      <w:r w:rsidR="00573A1D">
        <w:t xml:space="preserve">ravila koja zabranjuju </w:t>
      </w:r>
      <w:r w:rsidR="00B67B2E">
        <w:t xml:space="preserve">neprimjerenu koncentraciju </w:t>
      </w:r>
      <w:r w:rsidR="00573A1D">
        <w:t>vlasništva nad medijima</w:t>
      </w:r>
      <w:r w:rsidR="00B67B2E">
        <w:t>; i</w:t>
      </w:r>
    </w:p>
    <w:p w14:paraId="4EF26AED" w14:textId="77777777" w:rsidR="00573A1D" w:rsidRDefault="009C3A43" w:rsidP="00573A1D">
      <w:pPr>
        <w:pStyle w:val="ListParagraph"/>
        <w:numPr>
          <w:ilvl w:val="0"/>
          <w:numId w:val="6"/>
        </w:numPr>
        <w:jc w:val="both"/>
      </w:pPr>
      <w:r>
        <w:t>p</w:t>
      </w:r>
      <w:r w:rsidR="00573A1D">
        <w:t>ravila koja zahtijevaju da mediji budu transparentni u pogledu njihovih vlasničkih struktura.</w:t>
      </w:r>
    </w:p>
    <w:p w14:paraId="44FCF1C5" w14:textId="77777777" w:rsidR="00A250D5" w:rsidRDefault="00A250D5" w:rsidP="00A250D5">
      <w:pPr>
        <w:pStyle w:val="ListParagraph"/>
        <w:ind w:left="1800"/>
        <w:jc w:val="both"/>
      </w:pPr>
    </w:p>
    <w:p w14:paraId="36D3ED15" w14:textId="77777777" w:rsidR="00573A1D" w:rsidRDefault="00573A1D" w:rsidP="00573A1D">
      <w:pPr>
        <w:pStyle w:val="ListParagraph"/>
        <w:numPr>
          <w:ilvl w:val="0"/>
          <w:numId w:val="5"/>
        </w:numPr>
        <w:jc w:val="both"/>
      </w:pPr>
      <w:r w:rsidRPr="00573A1D">
        <w:t xml:space="preserve">Države </w:t>
      </w:r>
      <w:r w:rsidR="00B67B2E">
        <w:t>treba da</w:t>
      </w:r>
      <w:r w:rsidRPr="00573A1D">
        <w:t xml:space="preserve"> preduz</w:t>
      </w:r>
      <w:r w:rsidR="00B67B2E">
        <w:t>mu</w:t>
      </w:r>
      <w:r w:rsidR="00177BFF">
        <w:t xml:space="preserve"> mjere </w:t>
      </w:r>
      <w:r w:rsidR="009C3A43">
        <w:t>d</w:t>
      </w:r>
      <w:r w:rsidR="00177BFF">
        <w:t>a promovi</w:t>
      </w:r>
      <w:r w:rsidR="009C3A43">
        <w:t>šu</w:t>
      </w:r>
      <w:r w:rsidR="00177BFF">
        <w:t xml:space="preserve"> </w:t>
      </w:r>
      <w:r w:rsidRPr="00573A1D">
        <w:t>medijsk</w:t>
      </w:r>
      <w:r w:rsidR="009C3A43">
        <w:t>u</w:t>
      </w:r>
      <w:r w:rsidRPr="00573A1D">
        <w:t xml:space="preserve"> i digitaln</w:t>
      </w:r>
      <w:r w:rsidR="009C3A43">
        <w:t>u</w:t>
      </w:r>
      <w:r w:rsidRPr="00573A1D">
        <w:t xml:space="preserve"> pismenost, </w:t>
      </w:r>
      <w:r w:rsidR="009C3A43">
        <w:t>a što uključuje</w:t>
      </w:r>
      <w:r w:rsidR="00B67B2E" w:rsidRPr="00573A1D">
        <w:t xml:space="preserve"> </w:t>
      </w:r>
      <w:r w:rsidRPr="00573A1D">
        <w:t>uvođenje</w:t>
      </w:r>
      <w:r w:rsidR="009C3A43">
        <w:t xml:space="preserve"> </w:t>
      </w:r>
      <w:r w:rsidRPr="00573A1D">
        <w:t>ov</w:t>
      </w:r>
      <w:r w:rsidR="009C3A43">
        <w:t>ih</w:t>
      </w:r>
      <w:r w:rsidRPr="00573A1D">
        <w:t xml:space="preserve"> tem</w:t>
      </w:r>
      <w:r w:rsidR="009C3A43">
        <w:t>a</w:t>
      </w:r>
      <w:r w:rsidRPr="00573A1D">
        <w:t xml:space="preserve"> u redovne školske programe i sara</w:t>
      </w:r>
      <w:r w:rsidR="009C3A43">
        <w:t>dnju</w:t>
      </w:r>
      <w:r w:rsidRPr="00573A1D">
        <w:t xml:space="preserve"> sa civilnim društvom i drugim akterima </w:t>
      </w:r>
      <w:r w:rsidR="00B67B2E">
        <w:t>u</w:t>
      </w:r>
      <w:r w:rsidR="00B67B2E" w:rsidRPr="00573A1D">
        <w:t xml:space="preserve"> </w:t>
      </w:r>
      <w:r w:rsidRPr="00573A1D">
        <w:t>cilj</w:t>
      </w:r>
      <w:r w:rsidR="00B67B2E">
        <w:t>u</w:t>
      </w:r>
      <w:r w:rsidRPr="00573A1D">
        <w:t xml:space="preserve"> podizanja svijesti o tim pitanjima.</w:t>
      </w:r>
    </w:p>
    <w:p w14:paraId="7B3B0249" w14:textId="77777777" w:rsidR="00A250D5" w:rsidRDefault="00A250D5" w:rsidP="00A250D5">
      <w:pPr>
        <w:pStyle w:val="ListParagraph"/>
        <w:ind w:left="1080"/>
        <w:jc w:val="both"/>
      </w:pPr>
    </w:p>
    <w:p w14:paraId="21D3AB8C" w14:textId="77777777" w:rsidR="00573A1D" w:rsidRDefault="00573A1D" w:rsidP="00573A1D">
      <w:pPr>
        <w:pStyle w:val="ListParagraph"/>
        <w:numPr>
          <w:ilvl w:val="0"/>
          <w:numId w:val="5"/>
        </w:numPr>
        <w:jc w:val="both"/>
      </w:pPr>
      <w:r w:rsidRPr="00573A1D">
        <w:t xml:space="preserve">Države </w:t>
      </w:r>
      <w:r w:rsidR="0068330F">
        <w:t>treba da razmotre</w:t>
      </w:r>
      <w:r w:rsidRPr="00573A1D">
        <w:t xml:space="preserve"> i druge mjere za promovisanje jednakosti, nediskriminacije, razumijevanja</w:t>
      </w:r>
      <w:r w:rsidR="009C3A43">
        <w:t xml:space="preserve"> različitih kultura</w:t>
      </w:r>
      <w:r w:rsidRPr="00573A1D">
        <w:t xml:space="preserve"> i drugih demokratskih vrijednosti, </w:t>
      </w:r>
      <w:r w:rsidR="009C3A43">
        <w:t xml:space="preserve">imajući u vidu i potrebu za </w:t>
      </w:r>
      <w:r w:rsidRPr="00573A1D">
        <w:t>rješavanj</w:t>
      </w:r>
      <w:r w:rsidR="009C3A43">
        <w:t>e</w:t>
      </w:r>
      <w:r w:rsidRPr="00573A1D">
        <w:t xml:space="preserve"> negativnih </w:t>
      </w:r>
      <w:r w:rsidR="0068330F">
        <w:t>efekata</w:t>
      </w:r>
      <w:r w:rsidR="0068330F" w:rsidRPr="00573A1D">
        <w:t xml:space="preserve"> </w:t>
      </w:r>
      <w:r w:rsidRPr="00573A1D">
        <w:t>dezinformacija i propagand</w:t>
      </w:r>
      <w:r w:rsidR="009C3A43">
        <w:t>e</w:t>
      </w:r>
      <w:r w:rsidRPr="00573A1D">
        <w:t>.</w:t>
      </w:r>
    </w:p>
    <w:p w14:paraId="2066BE28" w14:textId="77777777" w:rsidR="008F4A34" w:rsidRDefault="008F4A34" w:rsidP="008F4A34">
      <w:pPr>
        <w:pStyle w:val="ListParagraph"/>
        <w:ind w:left="1080"/>
        <w:jc w:val="both"/>
      </w:pPr>
    </w:p>
    <w:p w14:paraId="2099CD70" w14:textId="77777777" w:rsidR="008F4A34" w:rsidRDefault="008F4A34" w:rsidP="008F4A34">
      <w:pPr>
        <w:pStyle w:val="ListParagraph"/>
        <w:ind w:left="1080"/>
        <w:jc w:val="both"/>
      </w:pPr>
    </w:p>
    <w:p w14:paraId="0262B646" w14:textId="77777777" w:rsidR="000E615D" w:rsidRDefault="000E615D" w:rsidP="008F4A34">
      <w:pPr>
        <w:pStyle w:val="ListParagraph"/>
        <w:ind w:left="1080"/>
        <w:jc w:val="both"/>
      </w:pPr>
    </w:p>
    <w:p w14:paraId="1FF758E0" w14:textId="77777777" w:rsidR="000E615D" w:rsidRDefault="000E615D" w:rsidP="008F4A34">
      <w:pPr>
        <w:pStyle w:val="ListParagraph"/>
        <w:ind w:left="1080"/>
        <w:jc w:val="both"/>
      </w:pPr>
    </w:p>
    <w:p w14:paraId="642379AA" w14:textId="77777777" w:rsidR="00573A1D" w:rsidRPr="0068330F" w:rsidRDefault="00573A1D" w:rsidP="00573A1D">
      <w:pPr>
        <w:pStyle w:val="ListParagraph"/>
        <w:numPr>
          <w:ilvl w:val="0"/>
          <w:numId w:val="2"/>
        </w:numPr>
        <w:jc w:val="both"/>
        <w:rPr>
          <w:u w:val="single"/>
        </w:rPr>
      </w:pPr>
      <w:r w:rsidRPr="0068330F">
        <w:rPr>
          <w:u w:val="single"/>
        </w:rPr>
        <w:t>Posrednici</w:t>
      </w:r>
    </w:p>
    <w:p w14:paraId="3FFF5F3A" w14:textId="77777777" w:rsidR="0068330F" w:rsidRDefault="0068330F" w:rsidP="0068330F">
      <w:pPr>
        <w:pStyle w:val="ListParagraph"/>
        <w:jc w:val="both"/>
      </w:pPr>
    </w:p>
    <w:p w14:paraId="42F50033" w14:textId="77777777" w:rsidR="00573A1D" w:rsidRDefault="005015EC" w:rsidP="005015EC">
      <w:pPr>
        <w:pStyle w:val="ListParagraph"/>
        <w:numPr>
          <w:ilvl w:val="0"/>
          <w:numId w:val="7"/>
        </w:numPr>
        <w:jc w:val="both"/>
      </w:pPr>
      <w:r w:rsidRPr="005015EC">
        <w:t>Ako posrednici namjeravaju preduzeti mjere za ograničavanje sadržaja treće strane (poput brisanja ili izmjena) koj</w:t>
      </w:r>
      <w:r w:rsidR="00C167BD">
        <w:t>i</w:t>
      </w:r>
      <w:r w:rsidRPr="005015EC">
        <w:t xml:space="preserve"> prevazilaze zakonske zahtjeve, treba </w:t>
      </w:r>
      <w:r w:rsidR="009C3A43">
        <w:t>da</w:t>
      </w:r>
      <w:r w:rsidRPr="005015EC">
        <w:t xml:space="preserve"> usvoj</w:t>
      </w:r>
      <w:r w:rsidR="009C3A43">
        <w:t>e</w:t>
      </w:r>
      <w:r w:rsidRPr="005015EC">
        <w:t xml:space="preserve"> jasna, unaprijed određena pravila koja uređuju t</w:t>
      </w:r>
      <w:r w:rsidR="009C3A43">
        <w:t>akve</w:t>
      </w:r>
      <w:r w:rsidRPr="005015EC">
        <w:t xml:space="preserve"> </w:t>
      </w:r>
      <w:r w:rsidR="009C3A43">
        <w:t>mjere</w:t>
      </w:r>
      <w:r w:rsidRPr="005015EC">
        <w:t xml:space="preserve">. Ta pravila treba da </w:t>
      </w:r>
      <w:r w:rsidR="009C3A43">
        <w:t>budu</w:t>
      </w:r>
      <w:r w:rsidRPr="005015EC">
        <w:t xml:space="preserve"> </w:t>
      </w:r>
      <w:r w:rsidR="009C3A43">
        <w:t>u</w:t>
      </w:r>
      <w:r w:rsidRPr="005015EC">
        <w:t>temelje</w:t>
      </w:r>
      <w:r w:rsidR="009C3A43">
        <w:t>na</w:t>
      </w:r>
      <w:r w:rsidRPr="005015EC">
        <w:t xml:space="preserve"> na objektivno opravdanim kriterijumima, a ne na ideološkim ili politički</w:t>
      </w:r>
      <w:r w:rsidR="00C167BD">
        <w:t>m</w:t>
      </w:r>
      <w:r w:rsidRPr="005015EC">
        <w:t xml:space="preserve"> ciljevima</w:t>
      </w:r>
      <w:r w:rsidR="00C167BD">
        <w:t>,</w:t>
      </w:r>
      <w:r w:rsidRPr="005015EC">
        <w:t xml:space="preserve"> i </w:t>
      </w:r>
      <w:r w:rsidR="00C167BD">
        <w:t>treba</w:t>
      </w:r>
      <w:r w:rsidRPr="005015EC">
        <w:t xml:space="preserve"> </w:t>
      </w:r>
      <w:r w:rsidR="00C167BD">
        <w:t>ih</w:t>
      </w:r>
      <w:r w:rsidRPr="005015EC">
        <w:t xml:space="preserve">, kad je to moguće, </w:t>
      </w:r>
      <w:r w:rsidR="00C167BD" w:rsidRPr="005015EC">
        <w:t>usvoj</w:t>
      </w:r>
      <w:r w:rsidR="00C167BD">
        <w:t>iti</w:t>
      </w:r>
      <w:r w:rsidR="00C167BD" w:rsidRPr="005015EC">
        <w:t xml:space="preserve"> </w:t>
      </w:r>
      <w:r w:rsidRPr="005015EC">
        <w:t xml:space="preserve">nakon savjetovanja s njihovim korisnicima. </w:t>
      </w:r>
    </w:p>
    <w:p w14:paraId="4C156CFC" w14:textId="77777777" w:rsidR="0068330F" w:rsidRDefault="0068330F" w:rsidP="0068330F">
      <w:pPr>
        <w:pStyle w:val="ListParagraph"/>
        <w:ind w:left="1080"/>
        <w:jc w:val="both"/>
      </w:pPr>
    </w:p>
    <w:p w14:paraId="6D02CBD2" w14:textId="77777777" w:rsidR="009C3A43" w:rsidRDefault="005015EC" w:rsidP="009C3A43">
      <w:pPr>
        <w:pStyle w:val="ListParagraph"/>
        <w:numPr>
          <w:ilvl w:val="0"/>
          <w:numId w:val="7"/>
        </w:numPr>
        <w:jc w:val="both"/>
      </w:pPr>
      <w:r w:rsidRPr="005015EC">
        <w:t xml:space="preserve">Posrednici </w:t>
      </w:r>
      <w:r w:rsidR="00C167BD">
        <w:t>treba</w:t>
      </w:r>
      <w:r w:rsidRPr="005015EC">
        <w:t xml:space="preserve"> da pre</w:t>
      </w:r>
      <w:r w:rsidR="00C167BD">
        <w:t>d</w:t>
      </w:r>
      <w:r w:rsidRPr="005015EC">
        <w:t xml:space="preserve">uzmu djelotvorne mjere </w:t>
      </w:r>
      <w:r w:rsidR="009C3A43">
        <w:t>da</w:t>
      </w:r>
      <w:r w:rsidRPr="005015EC">
        <w:t xml:space="preserve"> osigura</w:t>
      </w:r>
      <w:r w:rsidR="009C3A43">
        <w:t>ju</w:t>
      </w:r>
      <w:r w:rsidRPr="005015EC">
        <w:t xml:space="preserve"> da njihovi korisnici mogu</w:t>
      </w:r>
      <w:r w:rsidR="00C167BD">
        <w:t xml:space="preserve"> lako</w:t>
      </w:r>
      <w:r w:rsidRPr="005015EC">
        <w:t xml:space="preserve"> </w:t>
      </w:r>
      <w:r w:rsidR="009C3A43">
        <w:t xml:space="preserve">da </w:t>
      </w:r>
      <w:r w:rsidRPr="005015EC">
        <w:t>pristup</w:t>
      </w:r>
      <w:r w:rsidR="009C3A43">
        <w:t>e</w:t>
      </w:r>
      <w:r w:rsidRPr="005015EC">
        <w:t xml:space="preserve"> i razum</w:t>
      </w:r>
      <w:r w:rsidR="00E852FA">
        <w:t>iju</w:t>
      </w:r>
      <w:r w:rsidRPr="005015EC">
        <w:t xml:space="preserve"> sva pravila i postupke, uključujući i uslove korišćenja/pružanja usluga, kojima su propisane </w:t>
      </w:r>
      <w:r w:rsidR="00E852FA">
        <w:t>mjere</w:t>
      </w:r>
      <w:r w:rsidRPr="005015EC">
        <w:t xml:space="preserve"> obuhvaćene stavom 4 (a), uključujući detaljne informacije o tome kako se </w:t>
      </w:r>
      <w:r w:rsidR="00C167BD">
        <w:t>te mjere</w:t>
      </w:r>
      <w:r w:rsidRPr="005015EC">
        <w:t xml:space="preserve"> primjenjuju, a gdje je to relevantno, potrebno je učiniti dostupnim jasne, sažete i lako razumljive sažetke ili objašnjenja tih pravila i praksi.</w:t>
      </w:r>
    </w:p>
    <w:p w14:paraId="1F52340C" w14:textId="77777777" w:rsidR="009C3A43" w:rsidRDefault="009C3A43" w:rsidP="009C3A43">
      <w:pPr>
        <w:pStyle w:val="ListParagraph"/>
        <w:ind w:left="1080"/>
        <w:jc w:val="both"/>
      </w:pPr>
    </w:p>
    <w:p w14:paraId="2FA37478" w14:textId="77777777" w:rsidR="00C2149A" w:rsidRDefault="00C2149A" w:rsidP="00C2149A">
      <w:pPr>
        <w:pStyle w:val="ListParagraph"/>
        <w:numPr>
          <w:ilvl w:val="0"/>
          <w:numId w:val="7"/>
        </w:numPr>
        <w:jc w:val="both"/>
      </w:pPr>
      <w:r w:rsidRPr="00C2149A">
        <w:t>Pri preuzim</w:t>
      </w:r>
      <w:r w:rsidR="00C167BD">
        <w:t>a</w:t>
      </w:r>
      <w:r w:rsidRPr="00C2149A">
        <w:t xml:space="preserve">nju </w:t>
      </w:r>
      <w:r w:rsidR="00E852FA">
        <w:t>mjera</w:t>
      </w:r>
      <w:r w:rsidRPr="00C2149A">
        <w:t xml:space="preserve"> obuhvaćenih stavom 4 (a), posrednici treba da poštuju </w:t>
      </w:r>
      <w:r w:rsidR="00E852FA">
        <w:t xml:space="preserve">minimalne garancije pravičnosti postupka, </w:t>
      </w:r>
      <w:r w:rsidRPr="00C2149A">
        <w:t xml:space="preserve">​​uključujući i to da korisnici budu odmah obaviješteni da sadržaj koji su kreirali, prenose ili "hostuju" može biti podložan sankcionisanju i dati korisniku  mogućnost </w:t>
      </w:r>
      <w:r w:rsidR="00E852FA">
        <w:t>da ospori takvu mjeru</w:t>
      </w:r>
      <w:r w:rsidRPr="00C2149A">
        <w:t xml:space="preserve">, uz zakonska ili razumna praktična ograničenja, pažljivim </w:t>
      </w:r>
      <w:r w:rsidR="00E852FA">
        <w:t>razmatranjem</w:t>
      </w:r>
      <w:r w:rsidRPr="00C2149A">
        <w:t xml:space="preserve"> zahtjeva u skladu s pravilima prije preduzimanja </w:t>
      </w:r>
      <w:r w:rsidR="00E852FA">
        <w:t>mjere,</w:t>
      </w:r>
      <w:r w:rsidRPr="00C2149A">
        <w:t xml:space="preserve"> i </w:t>
      </w:r>
      <w:r w:rsidR="00E852FA">
        <w:t xml:space="preserve">uz </w:t>
      </w:r>
      <w:r w:rsidRPr="00C2149A">
        <w:t>dosljedn</w:t>
      </w:r>
      <w:r w:rsidR="00E852FA">
        <w:t>u</w:t>
      </w:r>
      <w:r w:rsidRPr="00C2149A">
        <w:t xml:space="preserve"> primjen</w:t>
      </w:r>
      <w:r w:rsidR="00E852FA">
        <w:t>u</w:t>
      </w:r>
      <w:r w:rsidRPr="00C2149A">
        <w:t xml:space="preserve"> propisanih mjera.</w:t>
      </w:r>
    </w:p>
    <w:p w14:paraId="2CB7FDB5" w14:textId="77777777" w:rsidR="0068330F" w:rsidRDefault="0068330F" w:rsidP="0068330F">
      <w:pPr>
        <w:pStyle w:val="ListParagraph"/>
        <w:ind w:left="1080"/>
        <w:jc w:val="both"/>
      </w:pPr>
    </w:p>
    <w:p w14:paraId="298CC1A0" w14:textId="77777777" w:rsidR="00C2149A" w:rsidRDefault="00C2149A" w:rsidP="00C2149A">
      <w:pPr>
        <w:pStyle w:val="ListParagraph"/>
        <w:numPr>
          <w:ilvl w:val="0"/>
          <w:numId w:val="7"/>
        </w:numPr>
        <w:jc w:val="both"/>
      </w:pPr>
      <w:r w:rsidRPr="00C2149A">
        <w:t>Standard</w:t>
      </w:r>
      <w:r w:rsidR="00E852FA">
        <w:t>e</w:t>
      </w:r>
      <w:r w:rsidRPr="00C2149A">
        <w:t xml:space="preserve"> naveden</w:t>
      </w:r>
      <w:r w:rsidR="00E852FA">
        <w:t>e</w:t>
      </w:r>
      <w:r w:rsidRPr="00C2149A">
        <w:t xml:space="preserve"> u s</w:t>
      </w:r>
      <w:r w:rsidR="00BF14C7">
        <w:t>tavu 4 (b) treba</w:t>
      </w:r>
      <w:r w:rsidR="00E852FA">
        <w:t xml:space="preserve"> </w:t>
      </w:r>
      <w:r w:rsidRPr="00C2149A">
        <w:t>primijenji</w:t>
      </w:r>
      <w:r w:rsidR="00E852FA">
        <w:t>vati</w:t>
      </w:r>
      <w:r w:rsidRPr="00C2149A">
        <w:t xml:space="preserve"> na sve automatiz</w:t>
      </w:r>
      <w:r w:rsidR="00BF14C7">
        <w:t>ovane procese</w:t>
      </w:r>
      <w:r w:rsidR="00E852FA">
        <w:t xml:space="preserve"> (algoritamske ili druge)</w:t>
      </w:r>
      <w:r w:rsidR="00BF14C7">
        <w:t xml:space="preserve"> </w:t>
      </w:r>
      <w:r w:rsidRPr="00C2149A">
        <w:t xml:space="preserve">koje </w:t>
      </w:r>
      <w:r w:rsidR="00E852FA">
        <w:t>spro</w:t>
      </w:r>
      <w:r w:rsidRPr="00C2149A">
        <w:t>vodi posrednik radi preduzimanja mjera bilo prema sadržaju treće str</w:t>
      </w:r>
      <w:r w:rsidR="00BF14C7">
        <w:t>ane ili na vlastitom sadržaju</w:t>
      </w:r>
      <w:r w:rsidR="00E852FA">
        <w:t>,</w:t>
      </w:r>
      <w:r w:rsidR="00BF14C7">
        <w:t xml:space="preserve"> </w:t>
      </w:r>
      <w:r w:rsidR="00BF14C7" w:rsidRPr="00C2149A">
        <w:t xml:space="preserve">samo u slučaju </w:t>
      </w:r>
      <w:r w:rsidR="00E852FA">
        <w:t>legitimnih</w:t>
      </w:r>
      <w:r w:rsidR="00BF14C7" w:rsidRPr="00C2149A">
        <w:t xml:space="preserve"> konkur</w:t>
      </w:r>
      <w:r w:rsidR="00BF14C7">
        <w:t>entskih ili operativnih potreba.</w:t>
      </w:r>
    </w:p>
    <w:p w14:paraId="17ECEBCC" w14:textId="77777777" w:rsidR="0068330F" w:rsidRDefault="0068330F" w:rsidP="0068330F">
      <w:pPr>
        <w:pStyle w:val="ListParagraph"/>
        <w:ind w:left="1080"/>
        <w:jc w:val="both"/>
      </w:pPr>
    </w:p>
    <w:p w14:paraId="771EAE53" w14:textId="77777777" w:rsidR="00BF14C7" w:rsidRDefault="00BF14C7" w:rsidP="00BF14C7">
      <w:pPr>
        <w:pStyle w:val="ListParagraph"/>
        <w:numPr>
          <w:ilvl w:val="0"/>
          <w:numId w:val="7"/>
        </w:numPr>
        <w:jc w:val="both"/>
      </w:pPr>
      <w:r w:rsidRPr="00BF14C7">
        <w:t>Posrednici treba da podrže istraživanje i razvoj odgovarajućih tehnoloških rješenja protiv dezinformacija i propagand</w:t>
      </w:r>
      <w:r w:rsidR="00E852FA">
        <w:t>e</w:t>
      </w:r>
      <w:r w:rsidRPr="00BF14C7">
        <w:t xml:space="preserve"> koj</w:t>
      </w:r>
      <w:r w:rsidR="00E852FA">
        <w:t>a</w:t>
      </w:r>
      <w:r w:rsidRPr="00BF14C7">
        <w:t xml:space="preserve"> korisnici mogu primijeniti na dobrovoljnoj osnovi. Oni treba</w:t>
      </w:r>
      <w:r w:rsidR="00E852FA">
        <w:t xml:space="preserve"> da</w:t>
      </w:r>
      <w:r w:rsidRPr="00BF14C7">
        <w:t xml:space="preserve"> sarađ</w:t>
      </w:r>
      <w:r w:rsidR="00E852FA">
        <w:t>uju</w:t>
      </w:r>
      <w:r w:rsidRPr="00BF14C7">
        <w:t xml:space="preserve"> ​​sa inicijativama koje korisnicima nude usluge provjere činjenica i pregleda</w:t>
      </w:r>
      <w:r w:rsidR="00E852FA">
        <w:t>ju</w:t>
      </w:r>
      <w:r w:rsidRPr="00BF14C7">
        <w:t xml:space="preserve"> njihove modele oglašavanja </w:t>
      </w:r>
      <w:r w:rsidR="00E852FA">
        <w:t>da</w:t>
      </w:r>
      <w:r w:rsidRPr="00BF14C7">
        <w:t xml:space="preserve"> bi osigurali da ne utiču negativno na raznolikost mišljenja i ideja.</w:t>
      </w:r>
    </w:p>
    <w:p w14:paraId="6F128F59" w14:textId="77777777" w:rsidR="0068330F" w:rsidRPr="0085330A" w:rsidRDefault="0068330F" w:rsidP="0068330F">
      <w:pPr>
        <w:pStyle w:val="ListParagraph"/>
        <w:ind w:left="1080"/>
        <w:jc w:val="both"/>
        <w:rPr>
          <w:u w:val="single"/>
        </w:rPr>
      </w:pPr>
    </w:p>
    <w:p w14:paraId="36124A6F" w14:textId="77777777" w:rsidR="00BF14C7" w:rsidRPr="0085330A" w:rsidRDefault="00BF14C7" w:rsidP="00BF14C7">
      <w:pPr>
        <w:pStyle w:val="ListParagraph"/>
        <w:numPr>
          <w:ilvl w:val="0"/>
          <w:numId w:val="2"/>
        </w:numPr>
        <w:jc w:val="both"/>
        <w:rPr>
          <w:u w:val="single"/>
        </w:rPr>
      </w:pPr>
      <w:r w:rsidRPr="0085330A">
        <w:rPr>
          <w:u w:val="single"/>
        </w:rPr>
        <w:t>Novinari i</w:t>
      </w:r>
      <w:r w:rsidR="00177BFF">
        <w:rPr>
          <w:u w:val="single"/>
        </w:rPr>
        <w:t xml:space="preserve"> </w:t>
      </w:r>
      <w:r w:rsidR="0085330A" w:rsidRPr="0085330A">
        <w:rPr>
          <w:u w:val="single"/>
        </w:rPr>
        <w:t>medijske</w:t>
      </w:r>
      <w:r w:rsidRPr="0085330A">
        <w:rPr>
          <w:u w:val="single"/>
        </w:rPr>
        <w:t xml:space="preserve"> kuće</w:t>
      </w:r>
    </w:p>
    <w:p w14:paraId="76BE5CF6" w14:textId="77777777" w:rsidR="0068330F" w:rsidRDefault="0068330F" w:rsidP="0068330F">
      <w:pPr>
        <w:pStyle w:val="ListParagraph"/>
        <w:jc w:val="both"/>
      </w:pPr>
    </w:p>
    <w:p w14:paraId="00014501" w14:textId="77777777" w:rsidR="00BF14C7" w:rsidRDefault="00BF14C7" w:rsidP="00BF14C7">
      <w:pPr>
        <w:pStyle w:val="ListParagraph"/>
        <w:numPr>
          <w:ilvl w:val="0"/>
          <w:numId w:val="8"/>
        </w:numPr>
        <w:jc w:val="both"/>
      </w:pPr>
      <w:r w:rsidRPr="00BF14C7">
        <w:t xml:space="preserve">Mediji i novinari </w:t>
      </w:r>
      <w:r w:rsidR="0085330A">
        <w:t>treba d</w:t>
      </w:r>
      <w:bookmarkStart w:id="0" w:name="_GoBack"/>
      <w:bookmarkEnd w:id="0"/>
      <w:r w:rsidR="0085330A">
        <w:t>a</w:t>
      </w:r>
      <w:r w:rsidRPr="00BF14C7">
        <w:t xml:space="preserve">, </w:t>
      </w:r>
      <w:r w:rsidR="0085330A" w:rsidRPr="00BF14C7">
        <w:t>p</w:t>
      </w:r>
      <w:r w:rsidR="0085330A">
        <w:t>o</w:t>
      </w:r>
      <w:r w:rsidR="0085330A" w:rsidRPr="00BF14C7">
        <w:t xml:space="preserve"> </w:t>
      </w:r>
      <w:r w:rsidRPr="00BF14C7">
        <w:t>potrebi, podržava</w:t>
      </w:r>
      <w:r w:rsidR="0085330A">
        <w:t>ju</w:t>
      </w:r>
      <w:r w:rsidRPr="00BF14C7">
        <w:t xml:space="preserve"> djelotvorne sisteme samoregulacije</w:t>
      </w:r>
      <w:r w:rsidR="0085330A">
        <w:t xml:space="preserve"> bilo</w:t>
      </w:r>
      <w:r w:rsidRPr="00BF14C7">
        <w:t xml:space="preserve"> na nivou posebnih medijskih sektora (poput tijela za pritužbe na štampu) ili na nivou pojedinačnih medija (ombudsmana ili javnih urednika) koji uključuju standarde</w:t>
      </w:r>
      <w:r w:rsidR="00E852FA">
        <w:t xml:space="preserve"> koji</w:t>
      </w:r>
      <w:r w:rsidRPr="00BF14C7">
        <w:t xml:space="preserve"> teže</w:t>
      </w:r>
      <w:r w:rsidR="00E852FA">
        <w:t xml:space="preserve"> da obezbijede</w:t>
      </w:r>
      <w:r w:rsidRPr="00BF14C7">
        <w:t xml:space="preserve"> tačnost info</w:t>
      </w:r>
      <w:r w:rsidR="0085330A">
        <w:t>r</w:t>
      </w:r>
      <w:r w:rsidRPr="00BF14C7">
        <w:t>m</w:t>
      </w:r>
      <w:r w:rsidR="0085330A">
        <w:t>a</w:t>
      </w:r>
      <w:r w:rsidRPr="00BF14C7">
        <w:t>cija u vijestima, uključujući ponudu prava na ispravku i/ili prav</w:t>
      </w:r>
      <w:r w:rsidR="00E852FA">
        <w:t>a</w:t>
      </w:r>
      <w:r w:rsidRPr="00BF14C7">
        <w:t xml:space="preserve"> na odgovor na netačne izjave u medijima.</w:t>
      </w:r>
    </w:p>
    <w:p w14:paraId="4BC0DFC0" w14:textId="77777777" w:rsidR="0068330F" w:rsidRDefault="0068330F" w:rsidP="0068330F">
      <w:pPr>
        <w:pStyle w:val="ListParagraph"/>
        <w:ind w:left="1080"/>
        <w:jc w:val="both"/>
      </w:pPr>
    </w:p>
    <w:p w14:paraId="41549EEB" w14:textId="77777777" w:rsidR="00BF14C7" w:rsidRDefault="00BF14C7" w:rsidP="00BF14C7">
      <w:pPr>
        <w:pStyle w:val="ListParagraph"/>
        <w:numPr>
          <w:ilvl w:val="0"/>
          <w:numId w:val="8"/>
        </w:numPr>
        <w:jc w:val="both"/>
      </w:pPr>
      <w:r w:rsidRPr="00BF14C7">
        <w:t xml:space="preserve">Medijske kuće treba da razmotre uključivanje </w:t>
      </w:r>
      <w:r w:rsidR="0085330A">
        <w:t xml:space="preserve">kritičnog </w:t>
      </w:r>
      <w:r w:rsidR="00E852FA">
        <w:t>izvještavanja o</w:t>
      </w:r>
      <w:r w:rsidRPr="00BF14C7">
        <w:t xml:space="preserve"> dezinformacija</w:t>
      </w:r>
      <w:r w:rsidR="00E852FA">
        <w:t>ma</w:t>
      </w:r>
      <w:r w:rsidRPr="00BF14C7">
        <w:t xml:space="preserve"> i propagand</w:t>
      </w:r>
      <w:r w:rsidR="00E852FA">
        <w:t>i</w:t>
      </w:r>
      <w:r w:rsidRPr="00BF14C7">
        <w:t xml:space="preserve"> u sklopu njihovih informativnih usluga u skladu s njihovom ulogom </w:t>
      </w:r>
      <w:r w:rsidR="00E852FA">
        <w:t xml:space="preserve">čuvara </w:t>
      </w:r>
      <w:r w:rsidRPr="00BF14C7">
        <w:t xml:space="preserve">u društvu, posebno </w:t>
      </w:r>
      <w:r w:rsidR="0085330A">
        <w:t>u</w:t>
      </w:r>
      <w:r w:rsidRPr="00BF14C7">
        <w:t xml:space="preserve"> vrijeme izbora i</w:t>
      </w:r>
      <w:r w:rsidR="0085330A">
        <w:t xml:space="preserve"> u vezi sa</w:t>
      </w:r>
      <w:r w:rsidRPr="00BF14C7">
        <w:t xml:space="preserve"> rasprava</w:t>
      </w:r>
      <w:r w:rsidR="0085330A">
        <w:t>ma</w:t>
      </w:r>
      <w:r w:rsidRPr="00BF14C7">
        <w:t xml:space="preserve"> o pitanjima od javnog interesa.</w:t>
      </w:r>
    </w:p>
    <w:p w14:paraId="666180B9" w14:textId="77777777" w:rsidR="0085330A" w:rsidRDefault="0085330A" w:rsidP="0085330A">
      <w:pPr>
        <w:pStyle w:val="ListParagraph"/>
        <w:ind w:left="1080"/>
        <w:jc w:val="both"/>
      </w:pPr>
    </w:p>
    <w:p w14:paraId="459433DD" w14:textId="77777777" w:rsidR="00BF14C7" w:rsidRPr="0085330A" w:rsidRDefault="00BF14C7" w:rsidP="00BF14C7">
      <w:pPr>
        <w:pStyle w:val="ListParagraph"/>
        <w:numPr>
          <w:ilvl w:val="0"/>
          <w:numId w:val="2"/>
        </w:numPr>
        <w:jc w:val="both"/>
        <w:rPr>
          <w:u w:val="single"/>
        </w:rPr>
      </w:pPr>
      <w:r w:rsidRPr="0085330A">
        <w:rPr>
          <w:u w:val="single"/>
        </w:rPr>
        <w:t>S</w:t>
      </w:r>
      <w:r w:rsidR="0085330A">
        <w:rPr>
          <w:u w:val="single"/>
        </w:rPr>
        <w:t>a</w:t>
      </w:r>
      <w:r w:rsidRPr="0085330A">
        <w:rPr>
          <w:u w:val="single"/>
        </w:rPr>
        <w:t xml:space="preserve">radnja </w:t>
      </w:r>
      <w:r w:rsidR="0085330A">
        <w:rPr>
          <w:u w:val="single"/>
        </w:rPr>
        <w:t>zainteresovanih strana</w:t>
      </w:r>
    </w:p>
    <w:p w14:paraId="61968C62" w14:textId="77777777" w:rsidR="0085330A" w:rsidRDefault="0085330A" w:rsidP="0085330A">
      <w:pPr>
        <w:pStyle w:val="ListParagraph"/>
        <w:jc w:val="both"/>
      </w:pPr>
    </w:p>
    <w:p w14:paraId="67948967" w14:textId="77777777" w:rsidR="00BF14C7" w:rsidRDefault="00BF14C7" w:rsidP="00BF14C7">
      <w:pPr>
        <w:pStyle w:val="ListParagraph"/>
        <w:numPr>
          <w:ilvl w:val="0"/>
          <w:numId w:val="9"/>
        </w:numPr>
        <w:jc w:val="both"/>
      </w:pPr>
      <w:r>
        <w:t>Sv</w:t>
      </w:r>
      <w:r w:rsidR="0085330A">
        <w:t>e zainteresovane strane</w:t>
      </w:r>
      <w:r w:rsidR="00DF0EFB">
        <w:t xml:space="preserve"> </w:t>
      </w:r>
      <w:r>
        <w:t>- uključujući posrednike, medij</w:t>
      </w:r>
      <w:r w:rsidR="0085330A">
        <w:t>ske kuće</w:t>
      </w:r>
      <w:r>
        <w:t xml:space="preserve">, civilno društvo i akademsku zajednicu - treba da </w:t>
      </w:r>
      <w:r w:rsidR="00E852FA">
        <w:t>dobiju</w:t>
      </w:r>
      <w:r w:rsidR="0085330A">
        <w:t xml:space="preserve"> </w:t>
      </w:r>
      <w:r>
        <w:t>podr</w:t>
      </w:r>
      <w:r w:rsidR="00E852FA">
        <w:t>šku</w:t>
      </w:r>
      <w:r w:rsidR="0085330A">
        <w:t xml:space="preserve"> </w:t>
      </w:r>
      <w:r w:rsidR="00E852FA">
        <w:t>za</w:t>
      </w:r>
      <w:r>
        <w:t xml:space="preserve"> razvoj participativnih i transparentnih inicijativa za bolje razumijevanj</w:t>
      </w:r>
      <w:r w:rsidR="00E852FA">
        <w:t>e</w:t>
      </w:r>
      <w:r>
        <w:t xml:space="preserve"> </w:t>
      </w:r>
      <w:r w:rsidR="001B0293">
        <w:t>ut</w:t>
      </w:r>
      <w:r>
        <w:t>icaja dezinformacija i propagande na demokratiju, slobodu izražavanja, novinarst</w:t>
      </w:r>
      <w:r w:rsidR="001B0293">
        <w:t>vo</w:t>
      </w:r>
      <w:r>
        <w:t xml:space="preserve"> i građanski prostor, kao i </w:t>
      </w:r>
      <w:r w:rsidR="009E2CC2">
        <w:t xml:space="preserve">za </w:t>
      </w:r>
      <w:r>
        <w:t>odgovarajuć</w:t>
      </w:r>
      <w:r w:rsidR="009E2CC2">
        <w:t>e</w:t>
      </w:r>
      <w:r>
        <w:t xml:space="preserve"> odgovor</w:t>
      </w:r>
      <w:r w:rsidR="009E2CC2">
        <w:t>e</w:t>
      </w:r>
      <w:r>
        <w:t xml:space="preserve"> na te pojave.</w:t>
      </w:r>
    </w:p>
    <w:p w14:paraId="064305BE" w14:textId="77777777" w:rsidR="00367CFF" w:rsidRDefault="00367CFF" w:rsidP="00367CFF">
      <w:pPr>
        <w:jc w:val="both"/>
      </w:pPr>
    </w:p>
    <w:p w14:paraId="6625C1AA" w14:textId="51837BFC" w:rsidR="00367CFF" w:rsidRDefault="00367CFF" w:rsidP="00367CFF">
      <w:pPr>
        <w:jc w:val="center"/>
      </w:pPr>
      <w:r>
        <w:t>___________________</w:t>
      </w:r>
    </w:p>
    <w:p w14:paraId="3C385B99" w14:textId="77777777" w:rsidR="00367CFF" w:rsidRDefault="00367CFF" w:rsidP="00367CFF">
      <w:pPr>
        <w:jc w:val="center"/>
      </w:pPr>
    </w:p>
    <w:p w14:paraId="24029695" w14:textId="77777777" w:rsidR="00367CFF" w:rsidRDefault="00367CFF" w:rsidP="00367CFF">
      <w:pPr>
        <w:jc w:val="center"/>
      </w:pPr>
    </w:p>
    <w:p w14:paraId="3610AAB2" w14:textId="5C3B8986" w:rsidR="00367CFF" w:rsidRPr="00367CFF" w:rsidRDefault="00367CFF" w:rsidP="00367CFF">
      <w:pPr>
        <w:rPr>
          <w:b/>
        </w:rPr>
      </w:pPr>
      <w:r w:rsidRPr="00367CFF">
        <w:rPr>
          <w:b/>
        </w:rPr>
        <w:t>Prev</w:t>
      </w:r>
      <w:r w:rsidR="00603CAF">
        <w:rPr>
          <w:b/>
        </w:rPr>
        <w:t>e</w:t>
      </w:r>
      <w:r w:rsidRPr="00367CFF">
        <w:rPr>
          <w:b/>
        </w:rPr>
        <w:t xml:space="preserve">la: NVO Akcija za ljudska prava </w:t>
      </w:r>
      <w:r w:rsidR="00603CAF">
        <w:rPr>
          <w:b/>
        </w:rPr>
        <w:t>(Human Rights Action – HRA)</w:t>
      </w:r>
    </w:p>
    <w:p w14:paraId="44932720" w14:textId="77777777" w:rsidR="00367CFF" w:rsidRPr="00367CFF" w:rsidRDefault="00367CFF">
      <w:pPr>
        <w:rPr>
          <w:b/>
        </w:rPr>
      </w:pPr>
    </w:p>
    <w:sectPr w:rsidR="00367CFF" w:rsidRPr="00367CF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3D2E36" w15:done="0"/>
  <w15:commentEx w15:paraId="0F22A5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3D2E36" w16cid:durableId="21C8DC27"/>
  <w16cid:commentId w16cid:paraId="0F22A5F6" w16cid:durableId="21C8DC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1557" w14:textId="77777777" w:rsidR="00711C1D" w:rsidRDefault="00711C1D" w:rsidP="008F4A34">
      <w:pPr>
        <w:spacing w:after="0" w:line="240" w:lineRule="auto"/>
      </w:pPr>
      <w:r>
        <w:separator/>
      </w:r>
    </w:p>
  </w:endnote>
  <w:endnote w:type="continuationSeparator" w:id="0">
    <w:p w14:paraId="0A9629D5" w14:textId="77777777" w:rsidR="00711C1D" w:rsidRDefault="00711C1D" w:rsidP="008F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7DF26" w14:textId="77777777" w:rsidR="00711C1D" w:rsidRDefault="00711C1D" w:rsidP="008F4A34">
      <w:pPr>
        <w:spacing w:after="0" w:line="240" w:lineRule="auto"/>
      </w:pPr>
      <w:r>
        <w:separator/>
      </w:r>
    </w:p>
  </w:footnote>
  <w:footnote w:type="continuationSeparator" w:id="0">
    <w:p w14:paraId="246DDC2F" w14:textId="77777777" w:rsidR="00711C1D" w:rsidRDefault="00711C1D" w:rsidP="008F4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9679A" w14:textId="510562D3" w:rsidR="008F4A34" w:rsidRDefault="008F4A34" w:rsidP="008F4A34">
    <w:pPr>
      <w:pStyle w:val="Header"/>
      <w:tabs>
        <w:tab w:val="clear" w:pos="4536"/>
        <w:tab w:val="clear" w:pos="9072"/>
        <w:tab w:val="left" w:pos="144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7AA8"/>
    <w:multiLevelType w:val="hybridMultilevel"/>
    <w:tmpl w:val="1D58FAB6"/>
    <w:lvl w:ilvl="0" w:tplc="2BD87CFA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F1747C"/>
    <w:multiLevelType w:val="hybridMultilevel"/>
    <w:tmpl w:val="6DBC2668"/>
    <w:lvl w:ilvl="0" w:tplc="3EEC74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596717"/>
    <w:multiLevelType w:val="hybridMultilevel"/>
    <w:tmpl w:val="DE749B8A"/>
    <w:lvl w:ilvl="0" w:tplc="3CD296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8977A2"/>
    <w:multiLevelType w:val="hybridMultilevel"/>
    <w:tmpl w:val="234C6C2E"/>
    <w:lvl w:ilvl="0" w:tplc="9AB0E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DF28B8"/>
    <w:multiLevelType w:val="hybridMultilevel"/>
    <w:tmpl w:val="A2EE2C7A"/>
    <w:lvl w:ilvl="0" w:tplc="79D0B4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485D06"/>
    <w:multiLevelType w:val="hybridMultilevel"/>
    <w:tmpl w:val="8F009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22228"/>
    <w:multiLevelType w:val="hybridMultilevel"/>
    <w:tmpl w:val="655C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B37F9"/>
    <w:multiLevelType w:val="hybridMultilevel"/>
    <w:tmpl w:val="5740AB5E"/>
    <w:lvl w:ilvl="0" w:tplc="531A9F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DF6070"/>
    <w:multiLevelType w:val="hybridMultilevel"/>
    <w:tmpl w:val="297CF708"/>
    <w:lvl w:ilvl="0" w:tplc="2E0041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ea Gorjanc Prelevic">
    <w15:presenceInfo w15:providerId="Windows Live" w15:userId="0dfa09875256fb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E7"/>
    <w:rsid w:val="00000D6F"/>
    <w:rsid w:val="00006F75"/>
    <w:rsid w:val="00073999"/>
    <w:rsid w:val="00082DE5"/>
    <w:rsid w:val="000B67AC"/>
    <w:rsid w:val="000E615D"/>
    <w:rsid w:val="000F27FC"/>
    <w:rsid w:val="0014215A"/>
    <w:rsid w:val="001731DB"/>
    <w:rsid w:val="00177BFF"/>
    <w:rsid w:val="001966D9"/>
    <w:rsid w:val="001A6864"/>
    <w:rsid w:val="001B0293"/>
    <w:rsid w:val="001F6A91"/>
    <w:rsid w:val="00240FB2"/>
    <w:rsid w:val="00257AC3"/>
    <w:rsid w:val="00265A4A"/>
    <w:rsid w:val="002C02CD"/>
    <w:rsid w:val="00300E8B"/>
    <w:rsid w:val="00367CFF"/>
    <w:rsid w:val="00402558"/>
    <w:rsid w:val="005015EC"/>
    <w:rsid w:val="00504E9C"/>
    <w:rsid w:val="00520CA5"/>
    <w:rsid w:val="00573A1D"/>
    <w:rsid w:val="005A5DAD"/>
    <w:rsid w:val="005F45EB"/>
    <w:rsid w:val="00603CAF"/>
    <w:rsid w:val="00641ACC"/>
    <w:rsid w:val="006447E7"/>
    <w:rsid w:val="00646A4A"/>
    <w:rsid w:val="0068330F"/>
    <w:rsid w:val="00684F35"/>
    <w:rsid w:val="00711C1D"/>
    <w:rsid w:val="008426C7"/>
    <w:rsid w:val="0085330A"/>
    <w:rsid w:val="008A0F0B"/>
    <w:rsid w:val="008D53B3"/>
    <w:rsid w:val="008F4A34"/>
    <w:rsid w:val="00921D01"/>
    <w:rsid w:val="0094355F"/>
    <w:rsid w:val="009B18B1"/>
    <w:rsid w:val="009C3A43"/>
    <w:rsid w:val="009E2CC2"/>
    <w:rsid w:val="009F0D8B"/>
    <w:rsid w:val="009F36BB"/>
    <w:rsid w:val="00A250D5"/>
    <w:rsid w:val="00AC07DE"/>
    <w:rsid w:val="00AD2AC9"/>
    <w:rsid w:val="00AE2960"/>
    <w:rsid w:val="00B228E1"/>
    <w:rsid w:val="00B23707"/>
    <w:rsid w:val="00B67B2E"/>
    <w:rsid w:val="00B7412B"/>
    <w:rsid w:val="00BE1D94"/>
    <w:rsid w:val="00BF14C7"/>
    <w:rsid w:val="00C167BD"/>
    <w:rsid w:val="00C2149A"/>
    <w:rsid w:val="00C402D4"/>
    <w:rsid w:val="00CA02A3"/>
    <w:rsid w:val="00CD6FDF"/>
    <w:rsid w:val="00D04901"/>
    <w:rsid w:val="00D75D3E"/>
    <w:rsid w:val="00DD0194"/>
    <w:rsid w:val="00DD06E8"/>
    <w:rsid w:val="00DF0394"/>
    <w:rsid w:val="00DF0EFB"/>
    <w:rsid w:val="00DF6A92"/>
    <w:rsid w:val="00E0761A"/>
    <w:rsid w:val="00E852FA"/>
    <w:rsid w:val="00EB5F42"/>
    <w:rsid w:val="00FE1469"/>
    <w:rsid w:val="00FF003A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6A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A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F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FB2"/>
    <w:rPr>
      <w:rFonts w:ascii="Tahoma" w:hAnsi="Tahoma" w:cs="Tahoma"/>
      <w:sz w:val="16"/>
      <w:szCs w:val="16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FF0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0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03A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03A"/>
    <w:rPr>
      <w:b/>
      <w:bCs/>
      <w:sz w:val="20"/>
      <w:szCs w:val="20"/>
      <w:lang w:val="sr-Latn-ME"/>
    </w:rPr>
  </w:style>
  <w:style w:type="character" w:customStyle="1" w:styleId="Heading1Char">
    <w:name w:val="Heading 1 Char"/>
    <w:basedOn w:val="DefaultParagraphFont"/>
    <w:link w:val="Heading1"/>
    <w:uiPriority w:val="9"/>
    <w:rsid w:val="008F4A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8F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A34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8F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A34"/>
    <w:rPr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A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F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FB2"/>
    <w:rPr>
      <w:rFonts w:ascii="Tahoma" w:hAnsi="Tahoma" w:cs="Tahoma"/>
      <w:sz w:val="16"/>
      <w:szCs w:val="16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FF0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0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03A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03A"/>
    <w:rPr>
      <w:b/>
      <w:bCs/>
      <w:sz w:val="20"/>
      <w:szCs w:val="20"/>
      <w:lang w:val="sr-Latn-ME"/>
    </w:rPr>
  </w:style>
  <w:style w:type="character" w:customStyle="1" w:styleId="Heading1Char">
    <w:name w:val="Heading 1 Char"/>
    <w:basedOn w:val="DefaultParagraphFont"/>
    <w:link w:val="Heading1"/>
    <w:uiPriority w:val="9"/>
    <w:rsid w:val="008F4A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8F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A34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8F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A34"/>
    <w:rPr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301FE6-2F68-4A5E-8E61-971CDE9B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2087</Words>
  <Characters>11897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/</vt:lpstr>
      <vt:lpstr>FOM.GAL/3/17</vt:lpstr>
      <vt:lpstr>3. mart 2017.</vt:lpstr>
      <vt:lpstr>ZAJEDNIČKA IZJAVA O SLOBODI IZRAŽAVANJA I “LAŽNIM VIJESTIMA”, DEZINFORMACIJI I P</vt:lpstr>
    </vt:vector>
  </TitlesOfParts>
  <Company/>
  <LinksUpToDate>false</LinksUpToDate>
  <CharactersWithSpaces>13957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4</cp:revision>
  <cp:lastPrinted>2020-01-15T10:15:00Z</cp:lastPrinted>
  <dcterms:created xsi:type="dcterms:W3CDTF">2020-01-15T10:01:00Z</dcterms:created>
  <dcterms:modified xsi:type="dcterms:W3CDTF">2020-01-15T10:15:00Z</dcterms:modified>
</cp:coreProperties>
</file>