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877A" w14:textId="2E0D857B" w:rsidR="008064E4" w:rsidRPr="008420C6" w:rsidRDefault="008064E4" w:rsidP="00810E7F">
      <w:pPr>
        <w:jc w:val="both"/>
        <w:rPr>
          <w:rFonts w:ascii="Calibri" w:hAnsi="Calibri" w:cs="Calibri"/>
          <w:b/>
          <w:bCs/>
        </w:rPr>
      </w:pPr>
      <w:r w:rsidRPr="008420C6">
        <w:rPr>
          <w:rFonts w:ascii="Calibri" w:hAnsi="Calibri" w:cs="Calibri"/>
          <w:b/>
          <w:bCs/>
        </w:rPr>
        <w:t xml:space="preserve">Vlada Crne Gore </w:t>
      </w:r>
    </w:p>
    <w:p w14:paraId="78D43D29" w14:textId="42348BFC" w:rsidR="008064E4" w:rsidRPr="008420C6" w:rsidRDefault="008064E4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Go</w:t>
      </w:r>
      <w:r w:rsidR="001B5A02" w:rsidRPr="008420C6">
        <w:rPr>
          <w:rFonts w:ascii="Calibri" w:hAnsi="Calibri" w:cs="Calibri"/>
        </w:rPr>
        <w:t>s</w:t>
      </w:r>
      <w:r w:rsidRPr="008420C6">
        <w:rPr>
          <w:rFonts w:ascii="Calibri" w:hAnsi="Calibri" w:cs="Calibri"/>
        </w:rPr>
        <w:t>podinu Milojku Spajiću, pre</w:t>
      </w:r>
      <w:r w:rsidR="00232816" w:rsidRPr="008420C6">
        <w:rPr>
          <w:rFonts w:ascii="Calibri" w:hAnsi="Calibri" w:cs="Calibri"/>
        </w:rPr>
        <w:t>d</w:t>
      </w:r>
      <w:r w:rsidRPr="008420C6">
        <w:rPr>
          <w:rFonts w:ascii="Calibri" w:hAnsi="Calibri" w:cs="Calibri"/>
        </w:rPr>
        <w:t xml:space="preserve">sjedniku </w:t>
      </w:r>
    </w:p>
    <w:p w14:paraId="74EB103F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16E5B973" w14:textId="77777777" w:rsidR="001B5A02" w:rsidRPr="008420C6" w:rsidRDefault="001B5A02" w:rsidP="00810E7F">
      <w:pPr>
        <w:jc w:val="both"/>
        <w:rPr>
          <w:rFonts w:ascii="Calibri" w:hAnsi="Calibri" w:cs="Calibri"/>
        </w:rPr>
      </w:pPr>
    </w:p>
    <w:p w14:paraId="5AF4E44C" w14:textId="4DD8BB91" w:rsidR="001B5A02" w:rsidRPr="008420C6" w:rsidRDefault="007F25D8" w:rsidP="00DF1B60">
      <w:pPr>
        <w:tabs>
          <w:tab w:val="left" w:pos="6162"/>
          <w:tab w:val="right" w:pos="9026"/>
        </w:tabs>
        <w:rPr>
          <w:rFonts w:ascii="Calibri" w:hAnsi="Calibri" w:cs="Calibri"/>
        </w:rPr>
      </w:pPr>
      <w:r w:rsidRPr="008420C6">
        <w:rPr>
          <w:rFonts w:ascii="Calibri" w:hAnsi="Calibri" w:cs="Calibri"/>
        </w:rPr>
        <w:tab/>
      </w:r>
      <w:r w:rsidRPr="008420C6">
        <w:rPr>
          <w:rFonts w:ascii="Calibri" w:hAnsi="Calibri" w:cs="Calibri"/>
        </w:rPr>
        <w:tab/>
      </w:r>
      <w:r w:rsidR="001B5A02" w:rsidRPr="008420C6">
        <w:rPr>
          <w:rFonts w:ascii="Calibri" w:hAnsi="Calibri" w:cs="Calibri"/>
        </w:rPr>
        <w:t>Podgorica, 16.4.2024.</w:t>
      </w:r>
    </w:p>
    <w:p w14:paraId="164980F8" w14:textId="2F616D24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47A4BF91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4ACF5D6B" w14:textId="22E72AAB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3A25BC27" w14:textId="3A64280E" w:rsidR="00B663C1" w:rsidRPr="008420C6" w:rsidRDefault="00B663C1" w:rsidP="00B663C1">
      <w:pPr>
        <w:rPr>
          <w:rFonts w:ascii="Calibri" w:eastAsia="Times New Roman" w:hAnsi="Calibri" w:cs="Calibri"/>
          <w:noProof w:val="0"/>
          <w:kern w:val="0"/>
          <w:lang w:val="sr-Latn-RS"/>
          <w14:ligatures w14:val="none"/>
        </w:rPr>
      </w:pPr>
      <w:r w:rsidRPr="008420C6">
        <w:rPr>
          <w:rFonts w:ascii="Calibri" w:hAnsi="Calibri" w:cs="Calibri"/>
        </w:rPr>
        <w:t xml:space="preserve">Predmet: </w:t>
      </w:r>
      <w:r w:rsidRPr="008420C6">
        <w:rPr>
          <w:rFonts w:ascii="Calibri" w:hAnsi="Calibri" w:cs="Calibri"/>
        </w:rPr>
        <w:tab/>
      </w:r>
      <w:r w:rsidRPr="008420C6">
        <w:rPr>
          <w:rFonts w:ascii="Calibri" w:hAnsi="Calibri" w:cs="Calibri"/>
          <w:b/>
          <w:bCs/>
        </w:rPr>
        <w:t>Inicijativa da Crna Gora sponzoriše Rezoluciju UN o genocidu u Srebrenici</w:t>
      </w:r>
    </w:p>
    <w:p w14:paraId="195CB6DE" w14:textId="54B001FA" w:rsidR="00B663C1" w:rsidRPr="008420C6" w:rsidRDefault="00B663C1" w:rsidP="00810E7F">
      <w:pPr>
        <w:jc w:val="both"/>
        <w:rPr>
          <w:rFonts w:ascii="Calibri" w:hAnsi="Calibri" w:cs="Calibri"/>
          <w:lang w:val="sr-Latn-RS"/>
        </w:rPr>
      </w:pPr>
    </w:p>
    <w:p w14:paraId="763E9E74" w14:textId="5B51C99E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6BB08771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0AB0EB52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02CA8637" w14:textId="11AC3FA5" w:rsidR="008064E4" w:rsidRPr="008420C6" w:rsidRDefault="00232816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Poštova</w:t>
      </w:r>
      <w:r w:rsidR="008064E4" w:rsidRPr="008420C6">
        <w:rPr>
          <w:rFonts w:ascii="Calibri" w:hAnsi="Calibri" w:cs="Calibri"/>
        </w:rPr>
        <w:t xml:space="preserve">ni </w:t>
      </w:r>
      <w:r w:rsidR="00810E7F" w:rsidRPr="008420C6">
        <w:rPr>
          <w:rFonts w:ascii="Calibri" w:hAnsi="Calibri" w:cs="Calibri"/>
        </w:rPr>
        <w:t xml:space="preserve">gospodine Spajiću, </w:t>
      </w:r>
    </w:p>
    <w:p w14:paraId="28DE5DB6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0C40CE7F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1DC41FB9" w14:textId="2C39501F" w:rsidR="001B5A02" w:rsidRPr="008420C6" w:rsidRDefault="00232816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s</w:t>
      </w:r>
      <w:r w:rsidR="00810E7F" w:rsidRPr="008420C6">
        <w:rPr>
          <w:rFonts w:ascii="Calibri" w:hAnsi="Calibri" w:cs="Calibri"/>
        </w:rPr>
        <w:t xml:space="preserve"> obzirom na to da će Nacrt rezolucije Ujedinjenih nacija o genocidu u Srebrenici biti predstavljen 17. aprila ove godine</w:t>
      </w:r>
      <w:r w:rsidRPr="008420C6">
        <w:rPr>
          <w:rFonts w:ascii="Calibri" w:hAnsi="Calibri" w:cs="Calibri"/>
        </w:rPr>
        <w:t xml:space="preserve"> u</w:t>
      </w:r>
      <w:r w:rsidR="00810E7F" w:rsidRPr="008420C6">
        <w:rPr>
          <w:rFonts w:ascii="Calibri" w:hAnsi="Calibri" w:cs="Calibri"/>
        </w:rPr>
        <w:t xml:space="preserve"> Njujorku na zatvorenoj sjednici, pozivamo Vas da budete konzistentni u odnosu na dosadašnju poziciju Crne Gore i priključite se državama koje kosponzorišu ovu Rezoluciju. </w:t>
      </w:r>
      <w:r w:rsidR="001B5A02" w:rsidRPr="008420C6">
        <w:rPr>
          <w:rFonts w:ascii="Calibri" w:hAnsi="Calibri" w:cs="Calibri"/>
        </w:rPr>
        <w:t>Budući da se podrazumijeva da će Crna Gora 2. maja glasati za Rezoluciju, smatramo da treba da učini i korak više i pridruži se grupi od trenutno 1</w:t>
      </w:r>
      <w:r w:rsidRPr="008420C6">
        <w:rPr>
          <w:rFonts w:ascii="Calibri" w:hAnsi="Calibri" w:cs="Calibri"/>
        </w:rPr>
        <w:t>8</w:t>
      </w:r>
      <w:r w:rsidR="001B5A02" w:rsidRPr="008420C6">
        <w:rPr>
          <w:rFonts w:ascii="Calibri" w:hAnsi="Calibri" w:cs="Calibri"/>
        </w:rPr>
        <w:t xml:space="preserve"> </w:t>
      </w:r>
      <w:r w:rsidR="00DD248A" w:rsidRPr="008420C6">
        <w:rPr>
          <w:rFonts w:ascii="Calibri" w:hAnsi="Calibri" w:cs="Calibri"/>
        </w:rPr>
        <w:t>država</w:t>
      </w:r>
      <w:r w:rsidR="001B5A02" w:rsidRPr="008420C6">
        <w:rPr>
          <w:rFonts w:ascii="Calibri" w:hAnsi="Calibri" w:cs="Calibri"/>
        </w:rPr>
        <w:t xml:space="preserve"> svijeta koje su </w:t>
      </w:r>
      <w:r w:rsidR="00F36317" w:rsidRPr="008420C6">
        <w:rPr>
          <w:rFonts w:ascii="Calibri" w:hAnsi="Calibri" w:cs="Calibri"/>
        </w:rPr>
        <w:t xml:space="preserve">je kosponzorisale </w:t>
      </w:r>
      <w:r w:rsidR="001B5A02" w:rsidRPr="008420C6">
        <w:rPr>
          <w:rFonts w:ascii="Calibri" w:hAnsi="Calibri" w:cs="Calibri"/>
        </w:rPr>
        <w:t>i koje razumiju važnost izgradnje mira.</w:t>
      </w:r>
      <w:r w:rsidRPr="008420C6">
        <w:rPr>
          <w:rFonts w:ascii="Calibri" w:hAnsi="Calibri" w:cs="Calibri"/>
        </w:rPr>
        <w:t xml:space="preserve"> Od država regiona, do sada su Bosna i Hercegovina, Slovenija i Sjeverna Makedonija objavile da će biti države kosponzorke pomenute rezolucije. </w:t>
      </w:r>
    </w:p>
    <w:p w14:paraId="708B16E9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0191E918" w14:textId="3F75CB3A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 xml:space="preserve">Kao najozbiljnija kandidatkinja za članstvo u Evropskoj uniji, Crna Gora mora da pokaže kapacitet ne samo da sprovodi odluke međunarodnih sudova i poštuje svoje međunarodne obaveze, </w:t>
      </w:r>
      <w:r w:rsidR="00FB751F" w:rsidRPr="008420C6">
        <w:rPr>
          <w:rFonts w:ascii="Calibri" w:hAnsi="Calibri" w:cs="Calibri"/>
        </w:rPr>
        <w:t>već i</w:t>
      </w:r>
      <w:r w:rsidRPr="008420C6">
        <w:rPr>
          <w:rFonts w:ascii="Calibri" w:hAnsi="Calibri" w:cs="Calibri"/>
        </w:rPr>
        <w:t xml:space="preserve"> da u praksi </w:t>
      </w:r>
      <w:r w:rsidR="00232816" w:rsidRPr="008420C6">
        <w:rPr>
          <w:rFonts w:ascii="Calibri" w:hAnsi="Calibri" w:cs="Calibri"/>
        </w:rPr>
        <w:t xml:space="preserve">pokaže </w:t>
      </w:r>
      <w:r w:rsidRPr="008420C6">
        <w:rPr>
          <w:rFonts w:ascii="Calibri" w:hAnsi="Calibri" w:cs="Calibri"/>
        </w:rPr>
        <w:t xml:space="preserve">da njeguje univerzalne vrijednosti na kojima počiva zajednica kojoj želi da se priključi. Štaviše, njegujući regionalnu saradnju i dobrosusjedske odnose po kojima je bila prepoznata, Crna Gora mora </w:t>
      </w:r>
      <w:r w:rsidR="00232816" w:rsidRPr="008420C6">
        <w:rPr>
          <w:rFonts w:ascii="Calibri" w:hAnsi="Calibri" w:cs="Calibri"/>
        </w:rPr>
        <w:t xml:space="preserve">značajno </w:t>
      </w:r>
      <w:r w:rsidRPr="008420C6">
        <w:rPr>
          <w:rFonts w:ascii="Calibri" w:hAnsi="Calibri" w:cs="Calibri"/>
        </w:rPr>
        <w:t>doprinijeti da se kultura sjećanja na žrtve genocida u Srebrenici podigne na međunarodni nivo. Većinska Crna Gora želi dostojno da iskaže poštovanje</w:t>
      </w:r>
      <w:r w:rsidR="00FB751F" w:rsidRPr="008420C6">
        <w:rPr>
          <w:rFonts w:ascii="Calibri" w:hAnsi="Calibri" w:cs="Calibri"/>
        </w:rPr>
        <w:t xml:space="preserve"> prema</w:t>
      </w:r>
      <w:r w:rsidRPr="008420C6">
        <w:rPr>
          <w:rFonts w:ascii="Calibri" w:hAnsi="Calibri" w:cs="Calibri"/>
        </w:rPr>
        <w:t xml:space="preserve"> žrtvama srebreničkog genocida, kao i do sada.</w:t>
      </w:r>
    </w:p>
    <w:p w14:paraId="68646953" w14:textId="77777777" w:rsidR="008064E4" w:rsidRPr="008420C6" w:rsidRDefault="008064E4" w:rsidP="00810E7F">
      <w:pPr>
        <w:jc w:val="both"/>
        <w:rPr>
          <w:rFonts w:ascii="Calibri" w:hAnsi="Calibri" w:cs="Calibri"/>
        </w:rPr>
      </w:pPr>
    </w:p>
    <w:p w14:paraId="74700208" w14:textId="4E322039" w:rsidR="00232816" w:rsidRPr="008420C6" w:rsidRDefault="008064E4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UN rezolucija o genocidu u Srebrenici se nadovezuje na Povelju UN-a, Univerzalnu deklaraciju o ljudskim pravima, Konvenciju o kažnjavanju zločina genocida, Rezoluciju UN-a 827 o osnivanju Međunarodnog suda za ratne zločine u bivšoj Jugoslaviji</w:t>
      </w:r>
      <w:r w:rsidR="00232816" w:rsidRPr="008420C6">
        <w:rPr>
          <w:rFonts w:ascii="Calibri" w:hAnsi="Calibri" w:cs="Calibri"/>
        </w:rPr>
        <w:t>,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 xml:space="preserve">presudu Međunarodnog suda pravde iz februara 2007. godine kojom je zločin u Srebrenici proglašen genocidom, </w:t>
      </w:r>
      <w:r w:rsidRPr="008420C6">
        <w:rPr>
          <w:rFonts w:ascii="Calibri" w:hAnsi="Calibri" w:cs="Calibri"/>
        </w:rPr>
        <w:t>kao i presud</w:t>
      </w:r>
      <w:r w:rsidR="00232816" w:rsidRPr="008420C6">
        <w:rPr>
          <w:rFonts w:ascii="Calibri" w:hAnsi="Calibri" w:cs="Calibri"/>
        </w:rPr>
        <w:t>e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>Haškog t</w:t>
      </w:r>
      <w:r w:rsidRPr="008420C6">
        <w:rPr>
          <w:rFonts w:ascii="Calibri" w:hAnsi="Calibri" w:cs="Calibri"/>
        </w:rPr>
        <w:t xml:space="preserve">ribunala </w:t>
      </w:r>
      <w:r w:rsidR="00232816" w:rsidRPr="008420C6">
        <w:rPr>
          <w:rFonts w:ascii="Calibri" w:hAnsi="Calibri" w:cs="Calibri"/>
        </w:rPr>
        <w:t xml:space="preserve">kojima je do sada </w:t>
      </w:r>
      <w:r w:rsidR="000D234F" w:rsidRPr="008420C6">
        <w:rPr>
          <w:rFonts w:ascii="Calibri" w:hAnsi="Calibri" w:cs="Calibri"/>
        </w:rPr>
        <w:t>sedam</w:t>
      </w:r>
      <w:r w:rsidR="00232816" w:rsidRPr="008420C6">
        <w:rPr>
          <w:rFonts w:ascii="Calibri" w:hAnsi="Calibri" w:cs="Calibri"/>
        </w:rPr>
        <w:t xml:space="preserve"> osoba pravosnažno osuđeno </w:t>
      </w:r>
      <w:r w:rsidRPr="008420C6">
        <w:rPr>
          <w:rFonts w:ascii="Calibri" w:hAnsi="Calibri" w:cs="Calibri"/>
        </w:rPr>
        <w:t>z</w:t>
      </w:r>
      <w:r w:rsidR="00232816" w:rsidRPr="008420C6">
        <w:rPr>
          <w:rFonts w:ascii="Calibri" w:hAnsi="Calibri" w:cs="Calibri"/>
        </w:rPr>
        <w:t>a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 xml:space="preserve">genocid izvršen </w:t>
      </w:r>
      <w:r w:rsidRPr="008420C6">
        <w:rPr>
          <w:rFonts w:ascii="Calibri" w:hAnsi="Calibri" w:cs="Calibri"/>
        </w:rPr>
        <w:t>nad Bošnjacima</w:t>
      </w:r>
      <w:r w:rsidR="00232816" w:rsidRPr="008420C6">
        <w:rPr>
          <w:rFonts w:ascii="Calibri" w:hAnsi="Calibri" w:cs="Calibri"/>
        </w:rPr>
        <w:t xml:space="preserve"> u Srebrenici</w:t>
      </w:r>
      <w:r w:rsidRPr="008420C6">
        <w:rPr>
          <w:rFonts w:ascii="Calibri" w:hAnsi="Calibri" w:cs="Calibri"/>
        </w:rPr>
        <w:t xml:space="preserve">. </w:t>
      </w:r>
    </w:p>
    <w:p w14:paraId="2296A69E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166BA84F" w14:textId="0E4072AA" w:rsidR="00232816" w:rsidRPr="008420C6" w:rsidRDefault="00232816" w:rsidP="00232816">
      <w:pPr>
        <w:jc w:val="both"/>
        <w:rPr>
          <w:rFonts w:ascii="Calibri" w:hAnsi="Calibri" w:cs="Calibri"/>
          <w:lang w:val="sr-Latn-RS"/>
        </w:rPr>
      </w:pPr>
      <w:r w:rsidRPr="008420C6">
        <w:rPr>
          <w:rFonts w:ascii="Calibri" w:hAnsi="Calibri" w:cs="Calibri"/>
        </w:rPr>
        <w:t>Skupština Cr</w:t>
      </w:r>
      <w:r w:rsidRPr="008420C6">
        <w:rPr>
          <w:rFonts w:ascii="Calibri" w:hAnsi="Calibri" w:cs="Calibri"/>
          <w:lang w:val="sr-Latn-RS"/>
        </w:rPr>
        <w:t>ne</w:t>
      </w:r>
      <w:r w:rsidRPr="008420C6">
        <w:rPr>
          <w:rFonts w:ascii="Calibri" w:hAnsi="Calibri" w:cs="Calibri"/>
        </w:rPr>
        <w:t xml:space="preserve"> Gor</w:t>
      </w:r>
      <w:r w:rsidRPr="008420C6">
        <w:rPr>
          <w:rFonts w:ascii="Calibri" w:hAnsi="Calibri" w:cs="Calibri"/>
          <w:lang w:val="sr-Latn-RS"/>
        </w:rPr>
        <w:t>e je</w:t>
      </w:r>
      <w:r w:rsidRPr="008420C6">
        <w:rPr>
          <w:rFonts w:ascii="Calibri" w:hAnsi="Calibri" w:cs="Calibri"/>
        </w:rPr>
        <w:t xml:space="preserve"> </w:t>
      </w:r>
      <w:r w:rsidRPr="008420C6">
        <w:rPr>
          <w:rFonts w:ascii="Calibri" w:hAnsi="Calibri" w:cs="Calibri"/>
          <w:lang w:val="sr-Latn-RS"/>
        </w:rPr>
        <w:t xml:space="preserve">2009. godine </w:t>
      </w:r>
      <w:r w:rsidRPr="008420C6">
        <w:rPr>
          <w:rFonts w:ascii="Calibri" w:hAnsi="Calibri" w:cs="Calibri"/>
        </w:rPr>
        <w:t>usv</w:t>
      </w:r>
      <w:r w:rsidRPr="008420C6">
        <w:rPr>
          <w:rFonts w:ascii="Calibri" w:hAnsi="Calibri" w:cs="Calibri"/>
          <w:lang w:val="sr-Latn-RS"/>
        </w:rPr>
        <w:t>ojila</w:t>
      </w:r>
      <w:r w:rsidRPr="008420C6">
        <w:rPr>
          <w:rFonts w:ascii="Calibri" w:hAnsi="Calibri" w:cs="Calibri"/>
        </w:rPr>
        <w:t xml:space="preserve"> Deklaracij</w:t>
      </w:r>
      <w:r w:rsidRPr="008420C6">
        <w:rPr>
          <w:rFonts w:ascii="Calibri" w:hAnsi="Calibri" w:cs="Calibri"/>
          <w:lang w:val="sr-Latn-RS"/>
        </w:rPr>
        <w:t>u</w:t>
      </w:r>
      <w:r w:rsidRPr="008420C6">
        <w:rPr>
          <w:rFonts w:ascii="Calibri" w:hAnsi="Calibri" w:cs="Calibri"/>
        </w:rPr>
        <w:t xml:space="preserve"> o prihvatanju rezolucije Evropskog parlamenta (EP) o Srebrenici 2009. </w:t>
      </w:r>
      <w:r w:rsidRPr="008420C6">
        <w:rPr>
          <w:rFonts w:ascii="Calibri" w:hAnsi="Calibri" w:cs="Calibri"/>
          <w:lang w:val="sr-Latn-RS"/>
        </w:rPr>
        <w:t>g</w:t>
      </w:r>
      <w:r w:rsidRPr="008420C6">
        <w:rPr>
          <w:rFonts w:ascii="Calibri" w:hAnsi="Calibri" w:cs="Calibri"/>
        </w:rPr>
        <w:t>odine</w:t>
      </w:r>
      <w:r w:rsidRPr="008420C6">
        <w:rPr>
          <w:rFonts w:ascii="Calibri" w:hAnsi="Calibri" w:cs="Calibri"/>
          <w:lang w:val="sr-Latn-RS"/>
        </w:rPr>
        <w:t xml:space="preserve">, a 2021. godine i </w:t>
      </w:r>
      <w:r w:rsidRPr="008420C6">
        <w:rPr>
          <w:rFonts w:ascii="Calibri" w:hAnsi="Calibri" w:cs="Calibri"/>
        </w:rPr>
        <w:t>Rezoluciju o genocidu o Srebrenici, za koju je glasala većina od 55 poslanika, dok je 19 bilo protiv, sedam uzdržanih ("Službeni list CG", br. 66/2021 od 21.6.2021). Imajući u vidu da negiranje genocida u Srebrenici nije prestalo ni nakon usvajanja te Rezolucije, te da, takođe, nije ustanovljen Dan sjećanja iako to Rezolucija predviđa, jasno je da nije učinjeno dovoljno da se prihvate činjenice i odgovorno obezbijedi zajednička budućnost.</w:t>
      </w:r>
    </w:p>
    <w:p w14:paraId="03994EFB" w14:textId="740B0824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lastRenderedPageBreak/>
        <w:t xml:space="preserve">U skladu s tim, očekujemo da </w:t>
      </w:r>
      <w:r w:rsidR="00826D40" w:rsidRPr="008420C6">
        <w:rPr>
          <w:rFonts w:ascii="Calibri" w:hAnsi="Calibri" w:cs="Calibri"/>
        </w:rPr>
        <w:t xml:space="preserve">formalnim potpisivanjem formulara o kosponzorstvu </w:t>
      </w:r>
      <w:r w:rsidR="004C62A2" w:rsidRPr="008420C6">
        <w:rPr>
          <w:rFonts w:ascii="Calibri" w:hAnsi="Calibri" w:cs="Calibri"/>
        </w:rPr>
        <w:t xml:space="preserve">Rezolucije Ujedinjenih nacija o genocidu u Srebrenici </w:t>
      </w:r>
      <w:r w:rsidR="00826D40" w:rsidRPr="008420C6">
        <w:rPr>
          <w:rFonts w:ascii="Calibri" w:hAnsi="Calibri" w:cs="Calibri"/>
        </w:rPr>
        <w:t xml:space="preserve">pokažete </w:t>
      </w:r>
      <w:r w:rsidR="004C62A2" w:rsidRPr="008420C6">
        <w:rPr>
          <w:rFonts w:ascii="Calibri" w:hAnsi="Calibri" w:cs="Calibri"/>
        </w:rPr>
        <w:t>ne samo da</w:t>
      </w:r>
      <w:r w:rsidR="00826D40" w:rsidRPr="008420C6">
        <w:rPr>
          <w:rFonts w:ascii="Calibri" w:hAnsi="Calibri" w:cs="Calibri"/>
        </w:rPr>
        <w:t xml:space="preserve"> stojit</w:t>
      </w:r>
      <w:r w:rsidR="004C62A2" w:rsidRPr="008420C6">
        <w:rPr>
          <w:rFonts w:ascii="Calibri" w:hAnsi="Calibri" w:cs="Calibri"/>
        </w:rPr>
        <w:t>e</w:t>
      </w:r>
      <w:r w:rsidR="00826D40" w:rsidRPr="008420C6">
        <w:rPr>
          <w:rFonts w:ascii="Calibri" w:hAnsi="Calibri" w:cs="Calibri"/>
        </w:rPr>
        <w:t xml:space="preserve"> uz </w:t>
      </w:r>
      <w:r w:rsidR="004C62A2" w:rsidRPr="008420C6">
        <w:rPr>
          <w:rFonts w:ascii="Calibri" w:hAnsi="Calibri" w:cs="Calibri"/>
        </w:rPr>
        <w:t>sve ono</w:t>
      </w:r>
      <w:r w:rsidR="00826D40" w:rsidRPr="008420C6">
        <w:rPr>
          <w:rFonts w:ascii="Calibri" w:hAnsi="Calibri" w:cs="Calibri"/>
        </w:rPr>
        <w:t xml:space="preserve"> što u ovim dokumentima piše, </w:t>
      </w:r>
      <w:r w:rsidR="004C62A2" w:rsidRPr="008420C6">
        <w:rPr>
          <w:rFonts w:ascii="Calibri" w:hAnsi="Calibri" w:cs="Calibri"/>
        </w:rPr>
        <w:t xml:space="preserve">već da i da stavite Crnu Goru na pravu stranu istorije, gdje joj je uvijek </w:t>
      </w:r>
      <w:r w:rsidR="00232816" w:rsidRPr="008420C6">
        <w:rPr>
          <w:rFonts w:ascii="Calibri" w:hAnsi="Calibri" w:cs="Calibri"/>
        </w:rPr>
        <w:t xml:space="preserve">i </w:t>
      </w:r>
      <w:r w:rsidR="004C62A2" w:rsidRPr="008420C6">
        <w:rPr>
          <w:rFonts w:ascii="Calibri" w:hAnsi="Calibri" w:cs="Calibri"/>
        </w:rPr>
        <w:t xml:space="preserve">bilo mjesto. </w:t>
      </w:r>
    </w:p>
    <w:p w14:paraId="3469ACFC" w14:textId="77777777" w:rsidR="00D520BF" w:rsidRPr="008420C6" w:rsidRDefault="00D520BF" w:rsidP="00810E7F">
      <w:pPr>
        <w:jc w:val="both"/>
        <w:rPr>
          <w:rFonts w:ascii="Calibri" w:hAnsi="Calibri" w:cs="Calibri"/>
        </w:rPr>
      </w:pPr>
    </w:p>
    <w:p w14:paraId="1C5809FC" w14:textId="57A2E992" w:rsidR="00D520BF" w:rsidRPr="008420C6" w:rsidRDefault="00D520B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Hvala na razmatranju inicijative, očekujemo da će Vlada postupiti u skladu sa njom i učiniti nas ponosnim građankama i građanima Crne Gore.</w:t>
      </w:r>
    </w:p>
    <w:p w14:paraId="1AC9AC4A" w14:textId="77777777" w:rsidR="00826D40" w:rsidRPr="008420C6" w:rsidRDefault="00826D40" w:rsidP="00810E7F">
      <w:pPr>
        <w:jc w:val="both"/>
        <w:rPr>
          <w:rFonts w:ascii="Calibri" w:hAnsi="Calibri" w:cs="Calibri"/>
        </w:rPr>
      </w:pPr>
    </w:p>
    <w:p w14:paraId="799B24EB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27CE783E" w14:textId="1655EE14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S poštovanjem,</w:t>
      </w:r>
    </w:p>
    <w:p w14:paraId="3807FB40" w14:textId="77777777" w:rsidR="00810E7F" w:rsidRPr="008420C6" w:rsidRDefault="00810E7F" w:rsidP="00C30773">
      <w:pPr>
        <w:rPr>
          <w:rFonts w:ascii="Calibri" w:hAnsi="Calibri" w:cs="Calibri"/>
        </w:rPr>
      </w:pPr>
    </w:p>
    <w:p w14:paraId="60DB91B1" w14:textId="3EECAC63" w:rsidR="005C42A9" w:rsidRPr="00114BDC" w:rsidRDefault="005C42A9" w:rsidP="00114BDC">
      <w:pPr>
        <w:ind w:left="360"/>
        <w:rPr>
          <w:rFonts w:ascii="Calibri" w:hAnsi="Calibri" w:cs="Calibri"/>
        </w:rPr>
      </w:pPr>
      <w:bookmarkStart w:id="0" w:name="_Hlk164155455"/>
      <w:r w:rsidRPr="00114BDC">
        <w:rPr>
          <w:rFonts w:ascii="Calibri" w:hAnsi="Calibri" w:cs="Calibri"/>
        </w:rPr>
        <w:t>Jovana Marović, Savjetodavna grupa „Balkan u Evropi“ (BiEPAG)</w:t>
      </w:r>
    </w:p>
    <w:p w14:paraId="35B38F55" w14:textId="49762969" w:rsidR="004D4B77" w:rsidRPr="00114BDC" w:rsidRDefault="004D4B7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Dina Bajra</w:t>
      </w:r>
      <w:r w:rsidR="00DD248A" w:rsidRPr="00114BDC">
        <w:rPr>
          <w:rFonts w:ascii="Calibri" w:hAnsi="Calibri" w:cs="Calibri"/>
        </w:rPr>
        <w:t>m</w:t>
      </w:r>
      <w:r w:rsidRPr="00114BDC">
        <w:rPr>
          <w:rFonts w:ascii="Calibri" w:hAnsi="Calibri" w:cs="Calibri"/>
        </w:rPr>
        <w:t>spahić, građanska aktivistkinja</w:t>
      </w:r>
    </w:p>
    <w:p w14:paraId="72ACA460" w14:textId="597BAEC3" w:rsidR="008C01E6" w:rsidRPr="00114BDC" w:rsidRDefault="005C42A9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Tea Gorjanc Prelević, Akcija za ljudska prava</w:t>
      </w:r>
    </w:p>
    <w:p w14:paraId="4F53BE0D" w14:textId="45400E74" w:rsidR="008D4F69" w:rsidRPr="00114BDC" w:rsidRDefault="008D4F69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Miloš Marković, Aktivna zona</w:t>
      </w:r>
    </w:p>
    <w:p w14:paraId="78EC41DB" w14:textId="6272A074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Daliborka Uljarević, Centar za građansko obrazovanje</w:t>
      </w:r>
    </w:p>
    <w:p w14:paraId="62825D54" w14:textId="496D5B26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Ljupka Kovačević, Centar za žensko i mirovno obrazovanje ANIMA</w:t>
      </w:r>
    </w:p>
    <w:p w14:paraId="45E4DBC4" w14:textId="77777777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Maja Raičević, Centar za ženska prava</w:t>
      </w:r>
    </w:p>
    <w:p w14:paraId="034E963A" w14:textId="160D4D55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Milka Tadić</w:t>
      </w:r>
      <w:r w:rsidR="00F407C0" w:rsidRPr="00114BDC">
        <w:rPr>
          <w:rFonts w:ascii="Calibri" w:hAnsi="Calibri" w:cs="Calibri"/>
        </w:rPr>
        <w:t xml:space="preserve"> Mijović</w:t>
      </w:r>
      <w:r w:rsidRPr="00114BDC">
        <w:rPr>
          <w:rFonts w:ascii="Calibri" w:hAnsi="Calibri" w:cs="Calibri"/>
        </w:rPr>
        <w:t>, Centar za istraživačko novinarstvo Crne Gore</w:t>
      </w:r>
    </w:p>
    <w:p w14:paraId="3F9450A9" w14:textId="1AB37B73" w:rsidR="00F407C0" w:rsidRPr="00114BDC" w:rsidRDefault="00F407C0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Milica Kovačević, Centar za demokratsku tranziciju</w:t>
      </w:r>
    </w:p>
    <w:p w14:paraId="7329D698" w14:textId="6CB4F456" w:rsidR="00A81674" w:rsidRPr="00114BDC" w:rsidRDefault="00A81674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Zorana Marković, Centar za razvoj nevladinih organizacija</w:t>
      </w:r>
    </w:p>
    <w:p w14:paraId="7748D60A" w14:textId="79C12135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Velija Murić, Crnogorski komitet pravnika za ljudska prava </w:t>
      </w:r>
    </w:p>
    <w:p w14:paraId="48BCBA2E" w14:textId="2BD03C5E" w:rsidR="00A81674" w:rsidRPr="00114BDC" w:rsidRDefault="00A81674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Olivera Nikolić, Institut za medije</w:t>
      </w:r>
    </w:p>
    <w:p w14:paraId="27C32C33" w14:textId="54C4B074" w:rsidR="00C612C4" w:rsidRPr="00114BDC" w:rsidRDefault="00C612C4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Ivana Vujović, Juventas</w:t>
      </w:r>
    </w:p>
    <w:p w14:paraId="0123DD4D" w14:textId="61047A1B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Aida Perović, Prima</w:t>
      </w:r>
    </w:p>
    <w:p w14:paraId="4F9BB5B9" w14:textId="65B570B3" w:rsidR="00F407C0" w:rsidRPr="00114BDC" w:rsidRDefault="00F407C0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Jovan Ulićević, Spektra</w:t>
      </w:r>
    </w:p>
    <w:p w14:paraId="03CD5A45" w14:textId="5EEB0019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Demir Ličina, Udruženje „Štrpci – Protiv zaborava“</w:t>
      </w:r>
    </w:p>
    <w:p w14:paraId="1E36FF34" w14:textId="77777777" w:rsidR="00EB7531" w:rsidRPr="008420C6" w:rsidRDefault="00EB7531" w:rsidP="00C30773">
      <w:pPr>
        <w:rPr>
          <w:rFonts w:ascii="Calibri" w:hAnsi="Calibri" w:cs="Calibri"/>
        </w:rPr>
      </w:pPr>
    </w:p>
    <w:p w14:paraId="23FE6FA2" w14:textId="4CBA5332" w:rsidR="00EB7531" w:rsidRPr="008420C6" w:rsidRDefault="00EB7531" w:rsidP="00C30773">
      <w:pPr>
        <w:rPr>
          <w:rFonts w:ascii="Calibri" w:hAnsi="Calibri" w:cs="Calibri"/>
        </w:rPr>
      </w:pPr>
      <w:r w:rsidRPr="008420C6">
        <w:rPr>
          <w:rFonts w:ascii="Calibri" w:hAnsi="Calibri" w:cs="Calibri"/>
        </w:rPr>
        <w:t>Dodatni potpisnici:</w:t>
      </w:r>
    </w:p>
    <w:p w14:paraId="200AED1E" w14:textId="77777777" w:rsidR="00EB7531" w:rsidRPr="008420C6" w:rsidRDefault="00EB7531" w:rsidP="00C30773">
      <w:pPr>
        <w:rPr>
          <w:rFonts w:ascii="Calibri" w:hAnsi="Calibri" w:cs="Calibri"/>
        </w:rPr>
      </w:pPr>
    </w:p>
    <w:bookmarkEnd w:id="0"/>
    <w:p w14:paraId="2256A8FD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Varja Đukić, glumica</w:t>
      </w:r>
    </w:p>
    <w:p w14:paraId="719DBC9C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Zenepa Lika, građanska aktivistkinja</w:t>
      </w:r>
    </w:p>
    <w:p w14:paraId="5F803AB0" w14:textId="0BF88BC5" w:rsidR="002F566B" w:rsidRPr="00114BDC" w:rsidRDefault="002F566B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Edin Smailović, istoričar</w:t>
      </w:r>
    </w:p>
    <w:p w14:paraId="4FCE41FB" w14:textId="6AC26527" w:rsidR="00F75A55" w:rsidRPr="00114BDC" w:rsidRDefault="00F75A55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Mladen Zadrima, novinar</w:t>
      </w:r>
    </w:p>
    <w:p w14:paraId="3E936805" w14:textId="68ED6BD5" w:rsidR="00931867" w:rsidRPr="00114BDC" w:rsidRDefault="0093186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Dalibor Tomović, advokat</w:t>
      </w:r>
    </w:p>
    <w:p w14:paraId="144B7293" w14:textId="06BF3B37" w:rsidR="008A704A" w:rsidRPr="00114BDC" w:rsidRDefault="008A704A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Veselin Radulović, advokat</w:t>
      </w:r>
    </w:p>
    <w:p w14:paraId="2126B130" w14:textId="6C5D2522" w:rsidR="00931867" w:rsidRPr="00114BDC" w:rsidRDefault="0093186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Jasna Tatar Anđelić, redovna profesorica Univerziteta Crne Gore</w:t>
      </w:r>
    </w:p>
    <w:p w14:paraId="66864A86" w14:textId="3D89EE14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Miodrag Iličković, sudija Ustavnog suda Crne Gore u penziji</w:t>
      </w:r>
    </w:p>
    <w:p w14:paraId="594F564E" w14:textId="73A63929" w:rsidR="000D2F26" w:rsidRPr="00114BDC" w:rsidRDefault="000D2F2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Aleksandar Saša Zeković, samostalni odbornik u Skupštini Glavnog grada Podgorice</w:t>
      </w:r>
    </w:p>
    <w:p w14:paraId="4B59B08C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Kerim Međedović, Agencija za lokalnu demokratiju</w:t>
      </w:r>
    </w:p>
    <w:p w14:paraId="00CFB195" w14:textId="4716659C" w:rsidR="00931867" w:rsidRPr="00114BDC" w:rsidRDefault="0093186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Maja Bogojević, Agora Femina</w:t>
      </w:r>
    </w:p>
    <w:p w14:paraId="00A060C8" w14:textId="15CDCBC0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Sabina Talović, Bona fidae, Pljevlja</w:t>
      </w:r>
    </w:p>
    <w:p w14:paraId="4AD6B8B6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Centar za multimedijalnu produkciju </w:t>
      </w:r>
    </w:p>
    <w:p w14:paraId="2A78ED65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Nardi Ahmetović, Centar za afirmaciju RE populacije (CAREP) </w:t>
      </w:r>
    </w:p>
    <w:p w14:paraId="7C37F5E8" w14:textId="77777777" w:rsidR="00EB7531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Marija Popović Kalezić, Centar za građanske slobode </w:t>
      </w:r>
    </w:p>
    <w:p w14:paraId="76399A85" w14:textId="68EAE69F" w:rsidR="00B860FA" w:rsidRPr="00114BDC" w:rsidRDefault="00B860FA" w:rsidP="00114BDC">
      <w:pPr>
        <w:ind w:left="360"/>
        <w:rPr>
          <w:rFonts w:ascii="Calibri" w:hAnsi="Calibri" w:cs="Calibri"/>
        </w:rPr>
      </w:pPr>
      <w:r w:rsidRPr="00B860FA">
        <w:rPr>
          <w:rFonts w:ascii="Calibri" w:hAnsi="Calibri" w:cs="Calibri"/>
        </w:rPr>
        <w:t>Nevenka Vuksanović, Centar za demokratiju i ljudska prava (CEDEM)</w:t>
      </w:r>
    </w:p>
    <w:p w14:paraId="4D12189F" w14:textId="333E33EE" w:rsidR="003563B9" w:rsidRDefault="003563B9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Zlatko Vujović, Centar za monitoring i istraživanje (CeMI)</w:t>
      </w:r>
    </w:p>
    <w:p w14:paraId="6B8DCA15" w14:textId="7276D9D9" w:rsidR="005742BC" w:rsidRPr="00114BDC" w:rsidRDefault="005742BC" w:rsidP="00114BDC">
      <w:pPr>
        <w:ind w:left="360"/>
        <w:rPr>
          <w:rFonts w:ascii="Calibri" w:hAnsi="Calibri" w:cs="Calibri"/>
        </w:rPr>
      </w:pPr>
      <w:r w:rsidRPr="005742BC">
        <w:rPr>
          <w:rFonts w:ascii="Calibri" w:hAnsi="Calibri" w:cs="Calibri"/>
        </w:rPr>
        <w:lastRenderedPageBreak/>
        <w:t>Staša Bistrica, Crnogorska LGBTIQ asocijacija Kvir Montenegro</w:t>
      </w:r>
    </w:p>
    <w:p w14:paraId="653CD839" w14:textId="7484D886" w:rsidR="003A602C" w:rsidRPr="00114BDC" w:rsidRDefault="003A602C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Crnogorski PEN centar</w:t>
      </w:r>
    </w:p>
    <w:p w14:paraId="179A244C" w14:textId="48AF5E7A" w:rsidR="003A602C" w:rsidRDefault="003A602C" w:rsidP="00114BDC">
      <w:pPr>
        <w:ind w:left="360"/>
        <w:rPr>
          <w:rFonts w:ascii="Calibri" w:hAnsi="Calibri" w:cs="Calibri"/>
          <w:shd w:val="clear" w:color="auto" w:fill="FCFCFC"/>
        </w:rPr>
      </w:pPr>
      <w:r w:rsidRPr="00114BDC">
        <w:rPr>
          <w:rFonts w:ascii="Calibri" w:hAnsi="Calibri" w:cs="Calibri"/>
          <w:shd w:val="clear" w:color="auto" w:fill="FCFCFC"/>
        </w:rPr>
        <w:t>Crnogorsko filološko društvo</w:t>
      </w:r>
    </w:p>
    <w:p w14:paraId="7D1558B6" w14:textId="68BFD5E3" w:rsidR="00BD2CBD" w:rsidRPr="00114BDC" w:rsidRDefault="00BD2CBD" w:rsidP="00114BDC">
      <w:pPr>
        <w:ind w:left="360"/>
        <w:rPr>
          <w:rFonts w:ascii="Calibri" w:hAnsi="Calibri" w:cs="Calibri"/>
        </w:rPr>
      </w:pPr>
      <w:r w:rsidRPr="00BD2CBD">
        <w:rPr>
          <w:rFonts w:ascii="Calibri" w:hAnsi="Calibri" w:cs="Calibri"/>
        </w:rPr>
        <w:t>Miodrag Vlahović</w:t>
      </w:r>
      <w:r>
        <w:rPr>
          <w:rFonts w:ascii="Calibri" w:hAnsi="Calibri" w:cs="Calibri"/>
        </w:rPr>
        <w:t xml:space="preserve">, </w:t>
      </w:r>
      <w:r w:rsidRPr="00BD2CBD">
        <w:rPr>
          <w:rFonts w:ascii="Calibri" w:hAnsi="Calibri" w:cs="Calibri"/>
        </w:rPr>
        <w:t>Crnogorsko helsinški odbor</w:t>
      </w:r>
    </w:p>
    <w:p w14:paraId="09E1CAA8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Aida Petrović, Crnogorski ženski lobi</w:t>
      </w:r>
    </w:p>
    <w:p w14:paraId="0A17C817" w14:textId="46260D42" w:rsidR="008420C6" w:rsidRPr="00114BDC" w:rsidRDefault="008420C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ERA – Savez za jednaka prava LGBTI osoba na Zapadnom Balkanu i u Turskoj</w:t>
      </w:r>
    </w:p>
    <w:p w14:paraId="36284ECC" w14:textId="77777777" w:rsidR="00EB7531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Almedina Dodić, Eduko plus</w:t>
      </w:r>
    </w:p>
    <w:p w14:paraId="1C445B11" w14:textId="370FFA98" w:rsidR="00D35104" w:rsidRPr="00114BDC" w:rsidRDefault="00D35104" w:rsidP="00114BDC">
      <w:pPr>
        <w:ind w:left="360"/>
        <w:rPr>
          <w:rFonts w:ascii="Calibri" w:hAnsi="Calibri" w:cs="Calibri"/>
        </w:rPr>
      </w:pPr>
      <w:r w:rsidRPr="00D35104">
        <w:rPr>
          <w:rFonts w:ascii="Calibri" w:hAnsi="Calibri" w:cs="Calibri"/>
        </w:rPr>
        <w:t>Gra</w:t>
      </w:r>
      <w:r>
        <w:rPr>
          <w:rFonts w:ascii="Calibri" w:hAnsi="Calibri" w:cs="Calibri"/>
        </w:rPr>
        <w:t>đ</w:t>
      </w:r>
      <w:r w:rsidRPr="00D35104">
        <w:rPr>
          <w:rFonts w:ascii="Calibri" w:hAnsi="Calibri" w:cs="Calibri"/>
        </w:rPr>
        <w:t>anska inicijativa "21. maj"</w:t>
      </w:r>
    </w:p>
    <w:p w14:paraId="4363B1B0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Milan Radović, Građanska alijansa</w:t>
      </w:r>
    </w:p>
    <w:p w14:paraId="62A49503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Goran Janković, Gradionica</w:t>
      </w:r>
    </w:p>
    <w:p w14:paraId="023E2A39" w14:textId="352710FC" w:rsidR="00931867" w:rsidRPr="00114BDC" w:rsidRDefault="0093186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Maja Gardašević, Diši</w:t>
      </w:r>
    </w:p>
    <w:p w14:paraId="7B78635B" w14:textId="055C28E4" w:rsidR="00E96EBD" w:rsidRPr="00114BDC" w:rsidRDefault="00E96EBD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Don Bosko centar</w:t>
      </w:r>
    </w:p>
    <w:p w14:paraId="4BF8B8F8" w14:textId="20B7D61E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Denijal Geljić, Husein Paša, Pljevlja</w:t>
      </w:r>
    </w:p>
    <w:p w14:paraId="5EF57964" w14:textId="2D3B0D41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Velida Hodžić, Ikre</w:t>
      </w:r>
      <w:r w:rsidR="003563B9" w:rsidRPr="00114BDC">
        <w:rPr>
          <w:rFonts w:ascii="Calibri" w:hAnsi="Calibri" w:cs="Calibri"/>
        </w:rPr>
        <w:t>, Rožaje</w:t>
      </w:r>
    </w:p>
    <w:p w14:paraId="0A3EE159" w14:textId="191985A2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Edina Hasanaga </w:t>
      </w:r>
      <w:r w:rsidR="00931867" w:rsidRPr="00114BDC">
        <w:rPr>
          <w:rFonts w:ascii="Calibri" w:hAnsi="Calibri" w:cs="Calibri"/>
        </w:rPr>
        <w:t>Č</w:t>
      </w:r>
      <w:r w:rsidRPr="00114BDC">
        <w:rPr>
          <w:rFonts w:ascii="Calibri" w:hAnsi="Calibri" w:cs="Calibri"/>
        </w:rPr>
        <w:t>obaj, Inicijativa mladih za ljudska prava</w:t>
      </w:r>
    </w:p>
    <w:p w14:paraId="6E187E9F" w14:textId="2077D7DE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Andro Martinović, Inicijativa za regionalnu saradnju Crne Gore (Igmanska inicijativa) </w:t>
      </w:r>
    </w:p>
    <w:p w14:paraId="77D2AC69" w14:textId="68F9ADFD" w:rsidR="00DF29D6" w:rsidRPr="00114BDC" w:rsidRDefault="00DF29D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Mustafa Canka, Ulcinj Info</w:t>
      </w:r>
    </w:p>
    <w:p w14:paraId="2957DC04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Momčilo Šćekić, IPO Crna Gora</w:t>
      </w:r>
    </w:p>
    <w:p w14:paraId="2E095676" w14:textId="6E4F6FB7" w:rsidR="008420C6" w:rsidRPr="00114BDC" w:rsidRDefault="008420C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Hatixha Gjoni, Institut za rodnu ravnopravnost “Dulcinea”, Ulcinj</w:t>
      </w:r>
    </w:p>
    <w:p w14:paraId="6BB727B4" w14:textId="510ADBE3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Vladimir Nikaljević, predsjednik NU "Komunica NG" - Podgorica</w:t>
      </w:r>
    </w:p>
    <w:p w14:paraId="7226A946" w14:textId="229FFE85" w:rsidR="00931867" w:rsidRPr="00114BDC" w:rsidRDefault="00931867" w:rsidP="00114BDC">
      <w:pPr>
        <w:ind w:left="360"/>
        <w:rPr>
          <w:rFonts w:ascii="Calibri" w:hAnsi="Calibri" w:cs="Calibri"/>
          <w:lang w:val="sr-Latn-ME"/>
        </w:rPr>
      </w:pPr>
      <w:r w:rsidRPr="00114BDC">
        <w:rPr>
          <w:rFonts w:ascii="Calibri" w:hAnsi="Calibri" w:cs="Calibri"/>
        </w:rPr>
        <w:t xml:space="preserve">Munevera </w:t>
      </w:r>
      <w:r w:rsidRPr="00114BDC">
        <w:rPr>
          <w:rFonts w:ascii="Calibri" w:hAnsi="Calibri" w:cs="Calibri"/>
          <w:lang w:val="sr-Latn-ME"/>
        </w:rPr>
        <w:t>Sutović, Mrav</w:t>
      </w:r>
      <w:r w:rsidR="00EE4B93" w:rsidRPr="00114BDC">
        <w:rPr>
          <w:rFonts w:ascii="Calibri" w:hAnsi="Calibri" w:cs="Calibri"/>
          <w:lang w:val="sr-Latn-ME"/>
        </w:rPr>
        <w:t>, Rožaje</w:t>
      </w:r>
    </w:p>
    <w:p w14:paraId="27920C93" w14:textId="4380A095" w:rsidR="00EE4B93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Most kulture</w:t>
      </w:r>
      <w:r w:rsidR="00B81ECD" w:rsidRPr="00114BDC">
        <w:rPr>
          <w:rFonts w:ascii="Calibri" w:hAnsi="Calibri" w:cs="Calibri"/>
        </w:rPr>
        <w:t>, Podgorica</w:t>
      </w:r>
    </w:p>
    <w:p w14:paraId="00942D0F" w14:textId="77777777" w:rsidR="008A704A" w:rsidRPr="00114BDC" w:rsidRDefault="008A704A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Xhemal Peroviq, Monitoring Group Ulcinj – Mogul</w:t>
      </w:r>
    </w:p>
    <w:p w14:paraId="2AA04046" w14:textId="37FA4305" w:rsidR="00EB7531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Nazif Velić, Nov</w:t>
      </w:r>
      <w:r w:rsidR="00D030F9" w:rsidRPr="00114BDC">
        <w:rPr>
          <w:rFonts w:ascii="Calibri" w:hAnsi="Calibri" w:cs="Calibri"/>
        </w:rPr>
        <w:t>i</w:t>
      </w:r>
      <w:r w:rsidRPr="00114BDC">
        <w:rPr>
          <w:rFonts w:ascii="Calibri" w:hAnsi="Calibri" w:cs="Calibri"/>
        </w:rPr>
        <w:t xml:space="preserve"> horizont</w:t>
      </w:r>
      <w:r w:rsidR="008420C6" w:rsidRPr="00114BDC">
        <w:rPr>
          <w:rFonts w:ascii="Calibri" w:hAnsi="Calibri" w:cs="Calibri"/>
        </w:rPr>
        <w:t>, Ulcinj</w:t>
      </w:r>
    </w:p>
    <w:p w14:paraId="24D5C3D6" w14:textId="3D5B395B" w:rsidR="002C3DAB" w:rsidRPr="00114BDC" w:rsidRDefault="002C3DAB" w:rsidP="00114BDC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Lidija Guberinić, </w:t>
      </w:r>
      <w:r w:rsidRPr="002C3DAB">
        <w:rPr>
          <w:rFonts w:ascii="Calibri" w:hAnsi="Calibri" w:cs="Calibri"/>
        </w:rPr>
        <w:t>Opštinsko udruženje multiple skleroze Bijelo Polje</w:t>
      </w:r>
    </w:p>
    <w:p w14:paraId="2DBA8285" w14:textId="5C497C1E" w:rsidR="00277E3D" w:rsidRPr="00114BDC" w:rsidRDefault="00277E3D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Prvi ženski ekološki pokret u Crnoj Gori  - Ecopatriotizam</w:t>
      </w:r>
    </w:p>
    <w:p w14:paraId="04D2FC12" w14:textId="559CF2C6" w:rsidR="008420C6" w:rsidRPr="00114BDC" w:rsidRDefault="008420C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Admir Gjoni, Punta institut, Ulcinj</w:t>
      </w:r>
    </w:p>
    <w:p w14:paraId="311C3ECE" w14:textId="659ADFE1" w:rsidR="00114BDC" w:rsidRPr="00114BDC" w:rsidRDefault="00114BDC" w:rsidP="00114BDC">
      <w:pPr>
        <w:ind w:left="360"/>
        <w:jc w:val="both"/>
        <w:rPr>
          <w:rFonts w:ascii="Calibri" w:hAnsi="Calibri" w:cs="Calibri"/>
        </w:rPr>
      </w:pPr>
      <w:r w:rsidRPr="00114BDC">
        <w:rPr>
          <w:rFonts w:ascii="Calibri" w:hAnsi="Calibri" w:cs="Calibri"/>
        </w:rPr>
        <w:t>Rebeka Čilović, feministkinja i aktivistkinja NVO "Poligon za žzensku izuzetnost - Sofija"</w:t>
      </w:r>
    </w:p>
    <w:p w14:paraId="60CE8775" w14:textId="439E85AC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Razvoj Vranj</w:t>
      </w:r>
      <w:r w:rsidR="00937D62">
        <w:rPr>
          <w:rFonts w:ascii="Calibri" w:hAnsi="Calibri" w:cs="Calibri"/>
        </w:rPr>
        <w:t>, Tuzi</w:t>
      </w:r>
    </w:p>
    <w:p w14:paraId="6E2F7F06" w14:textId="77777777" w:rsidR="00EB7531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Neda Radović, Sistem </w:t>
      </w:r>
    </w:p>
    <w:p w14:paraId="18F05257" w14:textId="0C8D6D12" w:rsidR="008A524E" w:rsidRPr="00114BDC" w:rsidRDefault="00D35104" w:rsidP="00114BDC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Budislavka </w:t>
      </w:r>
      <w:r w:rsidR="008A524E" w:rsidRPr="008A524E">
        <w:rPr>
          <w:rFonts w:ascii="Calibri" w:hAnsi="Calibri" w:cs="Calibri"/>
        </w:rPr>
        <w:t>Mira Saveljić, Sigurna ženska kuća</w:t>
      </w:r>
    </w:p>
    <w:p w14:paraId="2F28FC1F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Dušan Rakočević, Srce </w:t>
      </w:r>
    </w:p>
    <w:p w14:paraId="6D9DB17A" w14:textId="5B5B09BA" w:rsidR="008420C6" w:rsidRPr="00114BDC" w:rsidRDefault="008420C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Nataša Međedović, SOS Nikšić</w:t>
      </w:r>
    </w:p>
    <w:p w14:paraId="525CFD50" w14:textId="77777777" w:rsidR="00EB7531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Raza Nurković, SOS Rožaje</w:t>
      </w:r>
    </w:p>
    <w:p w14:paraId="4CD374C6" w14:textId="0A0755AC" w:rsidR="00BD15D9" w:rsidRPr="00114BDC" w:rsidRDefault="00BD15D9" w:rsidP="00114BDC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Studentska organizacija Adamas</w:t>
      </w:r>
    </w:p>
    <w:p w14:paraId="7B8FCC43" w14:textId="21B2479D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Branislav Radulović, Udruženje pravnika Crne Gore </w:t>
      </w:r>
    </w:p>
    <w:p w14:paraId="201B50E2" w14:textId="6F076B3F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Marina Vujačić, Udruženje mladih sa hendikepom Crne Gore</w:t>
      </w:r>
    </w:p>
    <w:p w14:paraId="608B8A40" w14:textId="27972D3E" w:rsidR="00E96EBD" w:rsidRDefault="00E96EBD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Miloš Vukanović, Udruženje profesora istorije HIPMONT</w:t>
      </w:r>
    </w:p>
    <w:p w14:paraId="47F772F9" w14:textId="1783D430" w:rsidR="00BD2CBD" w:rsidRPr="00114BDC" w:rsidRDefault="00BD2CBD" w:rsidP="00114BDC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Ana Dedivanović, </w:t>
      </w:r>
      <w:r w:rsidRPr="00BD2CBD">
        <w:rPr>
          <w:rFonts w:ascii="Calibri" w:hAnsi="Calibri" w:cs="Calibri"/>
        </w:rPr>
        <w:t>Udruženje LBTQ žena "Stana"</w:t>
      </w:r>
    </w:p>
    <w:p w14:paraId="546ECDEA" w14:textId="77777777" w:rsidR="00EB7531" w:rsidRPr="008420C6" w:rsidRDefault="00EB7531" w:rsidP="0044414C">
      <w:pPr>
        <w:rPr>
          <w:rFonts w:ascii="Calibri" w:hAnsi="Calibri" w:cs="Calibri"/>
        </w:rPr>
      </w:pPr>
    </w:p>
    <w:p w14:paraId="717C7D68" w14:textId="77777777" w:rsidR="00232816" w:rsidRPr="008420C6" w:rsidRDefault="00232816" w:rsidP="0044414C">
      <w:pPr>
        <w:rPr>
          <w:rFonts w:ascii="Calibri" w:hAnsi="Calibri" w:cs="Calibri"/>
        </w:rPr>
      </w:pPr>
    </w:p>
    <w:p w14:paraId="6CDA369D" w14:textId="77777777" w:rsidR="008C01E6" w:rsidRPr="008420C6" w:rsidRDefault="008C01E6" w:rsidP="0044414C">
      <w:pPr>
        <w:rPr>
          <w:rFonts w:ascii="Calibri" w:hAnsi="Calibri" w:cs="Calibri"/>
        </w:rPr>
      </w:pPr>
    </w:p>
    <w:p w14:paraId="30638A42" w14:textId="2891C92E" w:rsidR="00755445" w:rsidRPr="008420C6" w:rsidRDefault="00755445" w:rsidP="0044414C">
      <w:pPr>
        <w:rPr>
          <w:rFonts w:ascii="Calibri" w:hAnsi="Calibri" w:cs="Calibri"/>
        </w:rPr>
      </w:pPr>
    </w:p>
    <w:sectPr w:rsidR="00755445" w:rsidRPr="00842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904A7"/>
    <w:multiLevelType w:val="hybridMultilevel"/>
    <w:tmpl w:val="341E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21842"/>
    <w:multiLevelType w:val="hybridMultilevel"/>
    <w:tmpl w:val="B51C6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B0D8B"/>
    <w:multiLevelType w:val="hybridMultilevel"/>
    <w:tmpl w:val="79D2F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01231"/>
    <w:multiLevelType w:val="hybridMultilevel"/>
    <w:tmpl w:val="12FA5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4299">
    <w:abstractNumId w:val="3"/>
  </w:num>
  <w:num w:numId="2" w16cid:durableId="1711343443">
    <w:abstractNumId w:val="1"/>
  </w:num>
  <w:num w:numId="3" w16cid:durableId="28264356">
    <w:abstractNumId w:val="0"/>
  </w:num>
  <w:num w:numId="4" w16cid:durableId="434135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3"/>
    <w:rsid w:val="00004B0D"/>
    <w:rsid w:val="00017747"/>
    <w:rsid w:val="00073C86"/>
    <w:rsid w:val="00087330"/>
    <w:rsid w:val="00095C63"/>
    <w:rsid w:val="000B19FE"/>
    <w:rsid w:val="000D234F"/>
    <w:rsid w:val="000D2F26"/>
    <w:rsid w:val="000D4506"/>
    <w:rsid w:val="00114BDC"/>
    <w:rsid w:val="00121032"/>
    <w:rsid w:val="00135FB9"/>
    <w:rsid w:val="00195C54"/>
    <w:rsid w:val="001B537E"/>
    <w:rsid w:val="001B5A02"/>
    <w:rsid w:val="001D1C28"/>
    <w:rsid w:val="001D3AAF"/>
    <w:rsid w:val="001E2720"/>
    <w:rsid w:val="001F16C4"/>
    <w:rsid w:val="00232816"/>
    <w:rsid w:val="00242C80"/>
    <w:rsid w:val="00277E3D"/>
    <w:rsid w:val="002850A3"/>
    <w:rsid w:val="00293BBE"/>
    <w:rsid w:val="002C1FB1"/>
    <w:rsid w:val="002C3DAB"/>
    <w:rsid w:val="002F566B"/>
    <w:rsid w:val="003563B9"/>
    <w:rsid w:val="00357F67"/>
    <w:rsid w:val="003A602C"/>
    <w:rsid w:val="00417815"/>
    <w:rsid w:val="0044414C"/>
    <w:rsid w:val="0047121E"/>
    <w:rsid w:val="004B03D2"/>
    <w:rsid w:val="004B0506"/>
    <w:rsid w:val="004C62A2"/>
    <w:rsid w:val="004D4B77"/>
    <w:rsid w:val="004D6E87"/>
    <w:rsid w:val="004F18B2"/>
    <w:rsid w:val="005742BC"/>
    <w:rsid w:val="005C3B9F"/>
    <w:rsid w:val="005C42A9"/>
    <w:rsid w:val="005F78DC"/>
    <w:rsid w:val="00605AED"/>
    <w:rsid w:val="00632B60"/>
    <w:rsid w:val="00651857"/>
    <w:rsid w:val="006D0BE6"/>
    <w:rsid w:val="00701BB3"/>
    <w:rsid w:val="00755445"/>
    <w:rsid w:val="0078108F"/>
    <w:rsid w:val="00797F54"/>
    <w:rsid w:val="007A3256"/>
    <w:rsid w:val="007A61CA"/>
    <w:rsid w:val="007E610C"/>
    <w:rsid w:val="007F25D8"/>
    <w:rsid w:val="008064E4"/>
    <w:rsid w:val="00810E7F"/>
    <w:rsid w:val="008152D0"/>
    <w:rsid w:val="00826D40"/>
    <w:rsid w:val="008420C6"/>
    <w:rsid w:val="00893D48"/>
    <w:rsid w:val="008A524E"/>
    <w:rsid w:val="008A704A"/>
    <w:rsid w:val="008C01E6"/>
    <w:rsid w:val="008D4F69"/>
    <w:rsid w:val="008F6290"/>
    <w:rsid w:val="009111C9"/>
    <w:rsid w:val="00931867"/>
    <w:rsid w:val="00937B9B"/>
    <w:rsid w:val="00937D62"/>
    <w:rsid w:val="00941235"/>
    <w:rsid w:val="009B0D40"/>
    <w:rsid w:val="00A21049"/>
    <w:rsid w:val="00A81674"/>
    <w:rsid w:val="00AE641A"/>
    <w:rsid w:val="00B10903"/>
    <w:rsid w:val="00B427F7"/>
    <w:rsid w:val="00B52C67"/>
    <w:rsid w:val="00B663C1"/>
    <w:rsid w:val="00B81ECD"/>
    <w:rsid w:val="00B860FA"/>
    <w:rsid w:val="00BD15D9"/>
    <w:rsid w:val="00BD2CBD"/>
    <w:rsid w:val="00C30773"/>
    <w:rsid w:val="00C612C4"/>
    <w:rsid w:val="00C85B0E"/>
    <w:rsid w:val="00CC0320"/>
    <w:rsid w:val="00D030F9"/>
    <w:rsid w:val="00D35104"/>
    <w:rsid w:val="00D520BF"/>
    <w:rsid w:val="00DA6B4A"/>
    <w:rsid w:val="00DB25FC"/>
    <w:rsid w:val="00DD248A"/>
    <w:rsid w:val="00DF1B60"/>
    <w:rsid w:val="00DF29D6"/>
    <w:rsid w:val="00E870C7"/>
    <w:rsid w:val="00E96EBD"/>
    <w:rsid w:val="00EA0B25"/>
    <w:rsid w:val="00EB7531"/>
    <w:rsid w:val="00EE4B93"/>
    <w:rsid w:val="00F02515"/>
    <w:rsid w:val="00F36317"/>
    <w:rsid w:val="00F407C0"/>
    <w:rsid w:val="00F4308B"/>
    <w:rsid w:val="00F733C5"/>
    <w:rsid w:val="00F75A55"/>
    <w:rsid w:val="00F917BF"/>
    <w:rsid w:val="00FB751F"/>
    <w:rsid w:val="00FC2529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B48C"/>
  <w15:chartTrackingRefBased/>
  <w15:docId w15:val="{21BACB1B-0A26-FD41-9A80-A8FAAD6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73"/>
    <w:rPr>
      <w:rFonts w:eastAsiaTheme="majorEastAsia" w:cstheme="majorBidi"/>
      <w:noProof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73"/>
    <w:rPr>
      <w:rFonts w:eastAsiaTheme="majorEastAsia" w:cstheme="majorBidi"/>
      <w:i/>
      <w:iCs/>
      <w:noProof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73"/>
    <w:rPr>
      <w:rFonts w:eastAsiaTheme="majorEastAsia" w:cstheme="majorBidi"/>
      <w:noProof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73"/>
    <w:rPr>
      <w:rFonts w:eastAsiaTheme="majorEastAsia" w:cstheme="majorBidi"/>
      <w:i/>
      <w:iCs/>
      <w:noProof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73"/>
    <w:rPr>
      <w:rFonts w:eastAsiaTheme="majorEastAsia" w:cstheme="majorBidi"/>
      <w:noProof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73"/>
    <w:rPr>
      <w:rFonts w:eastAsiaTheme="majorEastAsia" w:cstheme="majorBidi"/>
      <w:i/>
      <w:iCs/>
      <w:noProof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73"/>
    <w:rPr>
      <w:rFonts w:eastAsiaTheme="majorEastAsia" w:cstheme="majorBidi"/>
      <w:noProof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30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7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73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30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73"/>
    <w:rPr>
      <w:i/>
      <w:iCs/>
      <w:noProof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30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73"/>
    <w:rPr>
      <w:i/>
      <w:iCs/>
      <w:noProof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3077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B5A02"/>
    <w:rPr>
      <w:noProof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Marovic</dc:creator>
  <cp:keywords/>
  <dc:description/>
  <cp:lastModifiedBy>Martina</cp:lastModifiedBy>
  <cp:revision>3</cp:revision>
  <cp:lastPrinted>2024-04-16T08:33:00Z</cp:lastPrinted>
  <dcterms:created xsi:type="dcterms:W3CDTF">2024-04-18T07:49:00Z</dcterms:created>
  <dcterms:modified xsi:type="dcterms:W3CDTF">2024-04-18T08:37:00Z</dcterms:modified>
</cp:coreProperties>
</file>