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F63408B" w14:textId="77777777" w:rsidR="00460A6C" w:rsidRPr="00CC48F2" w:rsidRDefault="00460A6C" w:rsidP="00460A6C">
      <w:pPr>
        <w:pStyle w:val="wyq110---naslov-clana"/>
        <w:shd w:val="clear" w:color="auto" w:fill="F3F3F3"/>
        <w:rPr>
          <w:rFonts w:asciiTheme="minorHAnsi" w:hAnsiTheme="minorHAnsi" w:cs="Times New Roman"/>
          <w:b w:val="0"/>
          <w:caps/>
          <w:lang w:val="fr-FR"/>
        </w:rPr>
      </w:pPr>
    </w:p>
    <w:p w14:paraId="62078EEA" w14:textId="0FEBEADD" w:rsidR="00F427A9" w:rsidRPr="00CC48F2" w:rsidRDefault="006C7529" w:rsidP="00460A6C">
      <w:pPr>
        <w:pStyle w:val="wyq110---naslov-clana"/>
        <w:shd w:val="clear" w:color="auto" w:fill="F3F3F3"/>
        <w:rPr>
          <w:rFonts w:asciiTheme="minorHAnsi" w:hAnsiTheme="minorHAnsi" w:cs="Times New Roman"/>
          <w:b w:val="0"/>
          <w:caps/>
          <w:lang w:val="fr-FR"/>
        </w:rPr>
      </w:pPr>
      <w:r w:rsidRPr="00CC48F2">
        <w:rPr>
          <w:rFonts w:asciiTheme="minorHAnsi" w:hAnsiTheme="minorHAnsi" w:cs="Times New Roman"/>
          <w:b w:val="0"/>
          <w:caps/>
          <w:lang w:val="fr-FR"/>
        </w:rPr>
        <w:t>Predlog izmjena i dopuna Zakona o medijima</w:t>
      </w:r>
    </w:p>
    <w:p w14:paraId="57029706" w14:textId="77777777" w:rsidR="006C7529" w:rsidRPr="00CC48F2" w:rsidRDefault="006C7529" w:rsidP="00460A6C">
      <w:pPr>
        <w:pStyle w:val="wyq110---naslov-clana"/>
        <w:shd w:val="clear" w:color="auto" w:fill="F3F3F3"/>
        <w:rPr>
          <w:rFonts w:asciiTheme="minorHAnsi" w:eastAsia="Calibri" w:hAnsiTheme="minorHAnsi"/>
          <w:b w:val="0"/>
          <w:caps/>
          <w:szCs w:val="32"/>
        </w:rPr>
      </w:pPr>
      <w:r w:rsidRPr="00CC48F2">
        <w:rPr>
          <w:rFonts w:asciiTheme="minorHAnsi" w:hAnsiTheme="minorHAnsi" w:cs="Times New Roman"/>
          <w:b w:val="0"/>
          <w:caps/>
          <w:lang w:val="fr-FR"/>
        </w:rPr>
        <w:t>(</w:t>
      </w:r>
      <w:r w:rsidR="00F427A9" w:rsidRPr="00CC48F2">
        <w:rPr>
          <w:rFonts w:asciiTheme="minorHAnsi" w:eastAsia="Calibri" w:hAnsiTheme="minorHAnsi"/>
          <w:b w:val="0"/>
          <w:i/>
          <w:caps/>
          <w:szCs w:val="32"/>
        </w:rPr>
        <w:t>Sl</w:t>
      </w:r>
      <w:r w:rsidRPr="00CC48F2">
        <w:rPr>
          <w:rFonts w:asciiTheme="minorHAnsi" w:eastAsia="Calibri" w:hAnsiTheme="minorHAnsi"/>
          <w:b w:val="0"/>
          <w:i/>
          <w:caps/>
          <w:szCs w:val="32"/>
        </w:rPr>
        <w:t>. list RCG</w:t>
      </w:r>
      <w:r w:rsidRPr="00CC48F2">
        <w:rPr>
          <w:rFonts w:asciiTheme="minorHAnsi" w:eastAsia="Calibri" w:hAnsiTheme="minorHAnsi"/>
          <w:b w:val="0"/>
          <w:caps/>
          <w:szCs w:val="32"/>
        </w:rPr>
        <w:t>, br. 51/02 i 62/02, </w:t>
      </w:r>
      <w:r w:rsidRPr="00CC48F2">
        <w:rPr>
          <w:rFonts w:asciiTheme="minorHAnsi" w:eastAsia="Calibri" w:hAnsiTheme="minorHAnsi"/>
          <w:b w:val="0"/>
          <w:i/>
          <w:caps/>
          <w:szCs w:val="32"/>
        </w:rPr>
        <w:t>Sl. list CG</w:t>
      </w:r>
      <w:r w:rsidRPr="00CC48F2">
        <w:rPr>
          <w:rFonts w:asciiTheme="minorHAnsi" w:eastAsia="Calibri" w:hAnsiTheme="minorHAnsi"/>
          <w:b w:val="0"/>
          <w:caps/>
          <w:szCs w:val="32"/>
        </w:rPr>
        <w:t xml:space="preserve"> 46/10)</w:t>
      </w:r>
    </w:p>
    <w:p w14:paraId="1DB021D0" w14:textId="77777777" w:rsidR="00460A6C" w:rsidRPr="00CC48F2" w:rsidRDefault="00460A6C" w:rsidP="00460A6C">
      <w:pPr>
        <w:pStyle w:val="wyq110---naslov-clana"/>
        <w:shd w:val="clear" w:color="auto" w:fill="F3F3F3"/>
        <w:rPr>
          <w:rFonts w:asciiTheme="minorHAnsi" w:hAnsiTheme="minorHAnsi" w:cs="Times New Roman"/>
          <w:b w:val="0"/>
          <w:caps/>
          <w:lang w:val="fr-FR"/>
        </w:rPr>
      </w:pPr>
    </w:p>
    <w:p w14:paraId="1968B03A" w14:textId="77777777" w:rsidR="006C7529" w:rsidRPr="00CC48F2" w:rsidRDefault="006C7529" w:rsidP="006C7529">
      <w:pPr>
        <w:jc w:val="both"/>
        <w:rPr>
          <w:rFonts w:asciiTheme="minorHAnsi" w:hAnsiTheme="minorHAnsi"/>
          <w:sz w:val="22"/>
        </w:rPr>
      </w:pPr>
    </w:p>
    <w:p w14:paraId="31FA1AFE" w14:textId="77777777" w:rsidR="00730D58" w:rsidRPr="00CC48F2" w:rsidRDefault="00730D58" w:rsidP="006C7529">
      <w:pPr>
        <w:jc w:val="both"/>
        <w:rPr>
          <w:rFonts w:asciiTheme="minorHAnsi" w:hAnsiTheme="minorHAnsi"/>
          <w:sz w:val="22"/>
        </w:rPr>
      </w:pPr>
    </w:p>
    <w:p w14:paraId="337DDE70" w14:textId="77777777" w:rsidR="00976A52" w:rsidRPr="00CC48F2" w:rsidRDefault="00976A52" w:rsidP="00976A52">
      <w:pPr>
        <w:shd w:val="clear" w:color="auto" w:fill="F2F2F2" w:themeFill="background1" w:themeFillShade="F2"/>
        <w:jc w:val="both"/>
        <w:rPr>
          <w:rFonts w:asciiTheme="minorHAnsi" w:hAnsiTheme="minorHAnsi"/>
          <w:sz w:val="22"/>
        </w:rPr>
      </w:pPr>
    </w:p>
    <w:p w14:paraId="3096FC1B" w14:textId="49D5EE08" w:rsidR="00460A6C" w:rsidRPr="00CC48F2" w:rsidRDefault="00460A6C" w:rsidP="00730D58">
      <w:pPr>
        <w:pStyle w:val="ListParagraph"/>
        <w:numPr>
          <w:ilvl w:val="0"/>
          <w:numId w:val="30"/>
        </w:numPr>
        <w:shd w:val="clear" w:color="auto" w:fill="F2F2F2" w:themeFill="background1" w:themeFillShade="F2"/>
        <w:jc w:val="both"/>
        <w:rPr>
          <w:rFonts w:asciiTheme="minorHAnsi" w:hAnsiTheme="minorHAnsi"/>
          <w:sz w:val="22"/>
        </w:rPr>
      </w:pPr>
      <w:r w:rsidRPr="00CC48F2">
        <w:rPr>
          <w:rFonts w:asciiTheme="minorHAnsi" w:hAnsiTheme="minorHAnsi"/>
          <w:sz w:val="22"/>
        </w:rPr>
        <w:t>UVOĐENJE STANDARDA ”DUŽNA PROFESIONALNA PAŽNJA” I OSNOVA ZA ISKLJUČENJE OD ODGOVORNOSTI ZA ŠTETU</w:t>
      </w:r>
    </w:p>
    <w:p w14:paraId="61C9E330" w14:textId="77777777" w:rsidR="00976A52" w:rsidRPr="00CC48F2" w:rsidRDefault="00976A52" w:rsidP="00976A52">
      <w:pPr>
        <w:shd w:val="clear" w:color="auto" w:fill="F2F2F2" w:themeFill="background1" w:themeFillShade="F2"/>
        <w:jc w:val="both"/>
        <w:rPr>
          <w:rFonts w:asciiTheme="minorHAnsi" w:hAnsiTheme="minorHAnsi"/>
          <w:sz w:val="22"/>
        </w:rPr>
      </w:pPr>
    </w:p>
    <w:p w14:paraId="37C6B355" w14:textId="77777777" w:rsidR="00460A6C" w:rsidRPr="00CC48F2" w:rsidRDefault="00460A6C" w:rsidP="00460A6C">
      <w:pPr>
        <w:pStyle w:val="ListParagraph"/>
        <w:jc w:val="both"/>
        <w:rPr>
          <w:rFonts w:asciiTheme="minorHAnsi" w:hAnsiTheme="minorHAnsi"/>
          <w:sz w:val="22"/>
        </w:rPr>
      </w:pPr>
    </w:p>
    <w:p w14:paraId="603D5BE3" w14:textId="092A9DDA" w:rsidR="006C7529" w:rsidRPr="00CC48F2" w:rsidRDefault="006A173A" w:rsidP="006C7529">
      <w:pPr>
        <w:pStyle w:val="Normal1"/>
        <w:jc w:val="center"/>
        <w:rPr>
          <w:rFonts w:asciiTheme="minorHAnsi" w:hAnsiTheme="minorHAnsi" w:cs="Times New Roman"/>
          <w:b/>
          <w:szCs w:val="24"/>
          <w:lang w:val="fr-FR"/>
        </w:rPr>
      </w:pPr>
      <w:r w:rsidRPr="00CC48F2">
        <w:rPr>
          <w:rFonts w:asciiTheme="minorHAnsi" w:hAnsiTheme="minorHAnsi" w:cs="Times New Roman"/>
          <w:b/>
          <w:szCs w:val="24"/>
          <w:lang w:val="fr-FR"/>
        </w:rPr>
        <w:t>Predlozi novih članova 4a, 20a, 20b i 20c i izmjene člana 20</w:t>
      </w:r>
    </w:p>
    <w:p w14:paraId="2CFB03DC" w14:textId="47726E10" w:rsidR="00F427A9" w:rsidRPr="00CC48F2" w:rsidRDefault="006B61F5" w:rsidP="00F427A9">
      <w:pPr>
        <w:pStyle w:val="Normal1"/>
        <w:jc w:val="center"/>
        <w:rPr>
          <w:rFonts w:asciiTheme="minorHAnsi" w:hAnsiTheme="minorHAnsi"/>
          <w:i/>
          <w:lang w:val="fr-FR"/>
        </w:rPr>
      </w:pPr>
      <w:r w:rsidRPr="00CC48F2">
        <w:rPr>
          <w:rFonts w:asciiTheme="minorHAnsi" w:hAnsiTheme="minorHAnsi"/>
          <w:i/>
          <w:lang w:val="fr-FR"/>
        </w:rPr>
        <w:t>D</w:t>
      </w:r>
      <w:r w:rsidR="006C7529" w:rsidRPr="00CC48F2">
        <w:rPr>
          <w:rFonts w:asciiTheme="minorHAnsi" w:hAnsiTheme="minorHAnsi"/>
          <w:i/>
          <w:lang w:val="fr-FR"/>
        </w:rPr>
        <w:t>užn</w:t>
      </w:r>
      <w:r w:rsidRPr="00CC48F2">
        <w:rPr>
          <w:rFonts w:asciiTheme="minorHAnsi" w:hAnsiTheme="minorHAnsi"/>
          <w:i/>
          <w:lang w:val="fr-FR"/>
        </w:rPr>
        <w:t>a</w:t>
      </w:r>
      <w:r w:rsidR="006C7529" w:rsidRPr="00CC48F2">
        <w:rPr>
          <w:rFonts w:asciiTheme="minorHAnsi" w:hAnsiTheme="minorHAnsi"/>
          <w:i/>
          <w:lang w:val="fr-FR"/>
        </w:rPr>
        <w:t xml:space="preserve"> profesionaln</w:t>
      </w:r>
      <w:r w:rsidRPr="00CC48F2">
        <w:rPr>
          <w:rFonts w:asciiTheme="minorHAnsi" w:hAnsiTheme="minorHAnsi"/>
          <w:i/>
          <w:lang w:val="fr-FR"/>
        </w:rPr>
        <w:t>a</w:t>
      </w:r>
      <w:r w:rsidR="006C7529" w:rsidRPr="00CC48F2">
        <w:rPr>
          <w:rFonts w:asciiTheme="minorHAnsi" w:hAnsiTheme="minorHAnsi"/>
          <w:i/>
          <w:lang w:val="fr-FR"/>
        </w:rPr>
        <w:t xml:space="preserve"> pažnj</w:t>
      </w:r>
      <w:r w:rsidRPr="00CC48F2">
        <w:rPr>
          <w:rFonts w:asciiTheme="minorHAnsi" w:hAnsiTheme="minorHAnsi"/>
          <w:i/>
          <w:lang w:val="fr-FR"/>
        </w:rPr>
        <w:t>a</w:t>
      </w:r>
    </w:p>
    <w:p w14:paraId="34CFD415" w14:textId="77777777" w:rsidR="006C7529" w:rsidRPr="00CC48F2" w:rsidRDefault="006C7529" w:rsidP="00976A52">
      <w:pPr>
        <w:pStyle w:val="Normal1"/>
        <w:pBdr>
          <w:top w:val="single" w:sz="4" w:space="1" w:color="auto"/>
          <w:left w:val="single" w:sz="4" w:space="4" w:color="auto"/>
          <w:bottom w:val="single" w:sz="4" w:space="1" w:color="auto"/>
          <w:right w:val="single" w:sz="4" w:space="4" w:color="auto"/>
        </w:pBdr>
        <w:spacing w:after="0" w:afterAutospacing="0"/>
        <w:jc w:val="center"/>
        <w:rPr>
          <w:rFonts w:asciiTheme="minorHAnsi" w:hAnsiTheme="minorHAnsi" w:cs="Times New Roman"/>
          <w:b/>
          <w:szCs w:val="24"/>
          <w:lang w:val="fr-FR"/>
        </w:rPr>
      </w:pPr>
      <w:r w:rsidRPr="00CC48F2">
        <w:rPr>
          <w:rFonts w:asciiTheme="minorHAnsi" w:hAnsiTheme="minorHAnsi" w:cs="Times New Roman"/>
          <w:b/>
          <w:szCs w:val="24"/>
          <w:lang w:val="fr-FR"/>
        </w:rPr>
        <w:t>Član 4a</w:t>
      </w:r>
    </w:p>
    <w:p w14:paraId="63D235EB" w14:textId="0BF53B80" w:rsidR="004E648D" w:rsidRPr="00CC48F2" w:rsidRDefault="006C7529" w:rsidP="006C7529">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 xml:space="preserve">Novinar i odgovorni urednik </w:t>
      </w:r>
      <w:r w:rsidR="004E648D" w:rsidRPr="00CC48F2">
        <w:rPr>
          <w:rFonts w:asciiTheme="minorHAnsi" w:hAnsiTheme="minorHAnsi" w:cs="Times New Roman"/>
          <w:szCs w:val="24"/>
          <w:lang w:val="fr-FR"/>
        </w:rPr>
        <w:t>prije objavljivanja postupaju s dužnom profesionalnom pažnjom,</w:t>
      </w:r>
      <w:r w:rsidRPr="00CC48F2">
        <w:rPr>
          <w:rFonts w:asciiTheme="minorHAnsi" w:hAnsiTheme="minorHAnsi" w:cs="Times New Roman"/>
          <w:szCs w:val="24"/>
          <w:lang w:val="fr-FR"/>
        </w:rPr>
        <w:t xml:space="preserve"> </w:t>
      </w:r>
      <w:r w:rsidR="00C0791F" w:rsidRPr="00CC48F2">
        <w:rPr>
          <w:rFonts w:asciiTheme="minorHAnsi" w:hAnsiTheme="minorHAnsi" w:cs="Times New Roman"/>
          <w:szCs w:val="24"/>
          <w:lang w:val="fr-FR"/>
        </w:rPr>
        <w:t>ak</w:t>
      </w:r>
      <w:r w:rsidR="006B61F5" w:rsidRPr="00CC48F2">
        <w:rPr>
          <w:rFonts w:asciiTheme="minorHAnsi" w:hAnsiTheme="minorHAnsi" w:cs="Times New Roman"/>
          <w:szCs w:val="24"/>
          <w:lang w:val="fr-FR"/>
        </w:rPr>
        <w:t>o</w:t>
      </w:r>
      <w:r w:rsidR="004E648D" w:rsidRPr="00CC48F2">
        <w:rPr>
          <w:rFonts w:asciiTheme="minorHAnsi" w:hAnsiTheme="minorHAnsi" w:cs="Times New Roman"/>
          <w:szCs w:val="24"/>
          <w:lang w:val="fr-FR"/>
        </w:rPr>
        <w:t>:</w:t>
      </w:r>
    </w:p>
    <w:p w14:paraId="4D43D23E" w14:textId="31C72FAE" w:rsidR="00EF38BE" w:rsidRPr="00CC48F2" w:rsidRDefault="004E648D" w:rsidP="006C7529">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 xml:space="preserve">- </w:t>
      </w:r>
      <w:r w:rsidR="00C0791F" w:rsidRPr="00CC48F2">
        <w:rPr>
          <w:rFonts w:asciiTheme="minorHAnsi" w:hAnsiTheme="minorHAnsi" w:cs="Times New Roman"/>
          <w:szCs w:val="24"/>
          <w:lang w:val="fr-FR"/>
        </w:rPr>
        <w:t>preduzm</w:t>
      </w:r>
      <w:r w:rsidR="006B61F5" w:rsidRPr="00CC48F2">
        <w:rPr>
          <w:rFonts w:asciiTheme="minorHAnsi" w:hAnsiTheme="minorHAnsi" w:cs="Times New Roman"/>
          <w:szCs w:val="24"/>
          <w:lang w:val="fr-FR"/>
        </w:rPr>
        <w:t>u</w:t>
      </w:r>
      <w:r w:rsidRPr="00CC48F2">
        <w:rPr>
          <w:rFonts w:asciiTheme="minorHAnsi" w:hAnsiTheme="minorHAnsi" w:cs="Times New Roman"/>
          <w:szCs w:val="24"/>
          <w:lang w:val="fr-FR"/>
        </w:rPr>
        <w:t xml:space="preserve"> sve razumne mjere da</w:t>
      </w:r>
      <w:r w:rsidR="002859D9" w:rsidRPr="00CC48F2">
        <w:rPr>
          <w:rFonts w:asciiTheme="minorHAnsi" w:hAnsiTheme="minorHAnsi" w:cs="Times New Roman"/>
          <w:szCs w:val="24"/>
          <w:lang w:val="fr-FR"/>
        </w:rPr>
        <w:t>,</w:t>
      </w:r>
      <w:r w:rsidR="006C7529" w:rsidRPr="00CC48F2">
        <w:rPr>
          <w:rFonts w:asciiTheme="minorHAnsi" w:hAnsiTheme="minorHAnsi" w:cs="Times New Roman"/>
          <w:szCs w:val="24"/>
          <w:lang w:val="fr-FR"/>
        </w:rPr>
        <w:t xml:space="preserve"> </w:t>
      </w:r>
      <w:r w:rsidR="002859D9" w:rsidRPr="00CC48F2">
        <w:rPr>
          <w:rFonts w:asciiTheme="minorHAnsi" w:hAnsiTheme="minorHAnsi" w:cs="Times New Roman"/>
          <w:szCs w:val="24"/>
          <w:lang w:val="fr-FR"/>
        </w:rPr>
        <w:t xml:space="preserve">primjereno okolnostima, </w:t>
      </w:r>
      <w:r w:rsidR="006C7529" w:rsidRPr="00CC48F2">
        <w:rPr>
          <w:rFonts w:asciiTheme="minorHAnsi" w:hAnsiTheme="minorHAnsi" w:cs="Times New Roman"/>
          <w:szCs w:val="24"/>
          <w:lang w:val="fr-FR"/>
        </w:rPr>
        <w:t>provjere istinitost i potpunost</w:t>
      </w:r>
      <w:r w:rsidR="00616F20" w:rsidRPr="00CC48F2">
        <w:rPr>
          <w:rFonts w:asciiTheme="minorHAnsi" w:hAnsiTheme="minorHAnsi" w:cs="Times New Roman"/>
          <w:szCs w:val="24"/>
          <w:lang w:val="fr-FR"/>
        </w:rPr>
        <w:t xml:space="preserve"> informacije</w:t>
      </w:r>
      <w:r w:rsidRPr="00CC48F2">
        <w:rPr>
          <w:rFonts w:asciiTheme="minorHAnsi" w:hAnsiTheme="minorHAnsi" w:cs="Times New Roman"/>
          <w:szCs w:val="24"/>
          <w:lang w:val="fr-FR"/>
        </w:rPr>
        <w:t>;</w:t>
      </w:r>
    </w:p>
    <w:p w14:paraId="01D34BD2" w14:textId="16CE4082" w:rsidR="004E648D" w:rsidRPr="00CC48F2" w:rsidRDefault="004E648D" w:rsidP="006C7529">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 xml:space="preserve">- </w:t>
      </w:r>
      <w:r w:rsidR="006C7529" w:rsidRPr="00CC48F2">
        <w:rPr>
          <w:rFonts w:asciiTheme="minorHAnsi" w:hAnsiTheme="minorHAnsi" w:cs="Times New Roman"/>
          <w:szCs w:val="24"/>
          <w:lang w:val="fr-FR"/>
        </w:rPr>
        <w:t>nastoj</w:t>
      </w:r>
      <w:r w:rsidR="006B61F5" w:rsidRPr="00CC48F2">
        <w:rPr>
          <w:rFonts w:asciiTheme="minorHAnsi" w:hAnsiTheme="minorHAnsi" w:cs="Times New Roman"/>
          <w:szCs w:val="24"/>
          <w:lang w:val="fr-FR"/>
        </w:rPr>
        <w:t>e</w:t>
      </w:r>
      <w:r w:rsidR="00490901" w:rsidRPr="00CC48F2">
        <w:rPr>
          <w:rFonts w:asciiTheme="minorHAnsi" w:hAnsiTheme="minorHAnsi" w:cs="Times New Roman"/>
          <w:szCs w:val="24"/>
          <w:lang w:val="fr-FR"/>
        </w:rPr>
        <w:t xml:space="preserve"> </w:t>
      </w:r>
      <w:r w:rsidR="006C7529" w:rsidRPr="00CC48F2">
        <w:rPr>
          <w:rFonts w:asciiTheme="minorHAnsi" w:hAnsiTheme="minorHAnsi" w:cs="Times New Roman"/>
          <w:szCs w:val="24"/>
          <w:lang w:val="fr-FR"/>
        </w:rPr>
        <w:t xml:space="preserve">da onome na koga se odnosi </w:t>
      </w:r>
      <w:r w:rsidR="002859D9" w:rsidRPr="00CC48F2">
        <w:rPr>
          <w:rFonts w:asciiTheme="minorHAnsi" w:hAnsiTheme="minorHAnsi" w:cs="Times New Roman"/>
          <w:szCs w:val="24"/>
          <w:lang w:val="fr-FR"/>
        </w:rPr>
        <w:t>informacija</w:t>
      </w:r>
      <w:r w:rsidR="00206E6A" w:rsidRPr="00CC48F2">
        <w:rPr>
          <w:rFonts w:asciiTheme="minorHAnsi" w:hAnsiTheme="minorHAnsi" w:cs="Times New Roman"/>
          <w:szCs w:val="24"/>
          <w:lang w:val="fr-FR"/>
        </w:rPr>
        <w:t xml:space="preserve"> </w:t>
      </w:r>
      <w:r w:rsidR="00FA36F4" w:rsidRPr="00CC48F2">
        <w:rPr>
          <w:rFonts w:asciiTheme="minorHAnsi" w:hAnsiTheme="minorHAnsi" w:cs="Times New Roman"/>
          <w:szCs w:val="24"/>
          <w:lang w:val="fr-FR"/>
        </w:rPr>
        <w:t xml:space="preserve">blagovremeno </w:t>
      </w:r>
      <w:r w:rsidR="006C7529" w:rsidRPr="00CC48F2">
        <w:rPr>
          <w:rFonts w:asciiTheme="minorHAnsi" w:hAnsiTheme="minorHAnsi" w:cs="Times New Roman"/>
          <w:szCs w:val="24"/>
          <w:lang w:val="fr-FR"/>
        </w:rPr>
        <w:t>pruž</w:t>
      </w:r>
      <w:r w:rsidRPr="00CC48F2">
        <w:rPr>
          <w:rFonts w:asciiTheme="minorHAnsi" w:hAnsiTheme="minorHAnsi" w:cs="Times New Roman"/>
          <w:szCs w:val="24"/>
          <w:lang w:val="fr-FR"/>
        </w:rPr>
        <w:t>e</w:t>
      </w:r>
      <w:r w:rsidR="006C7529" w:rsidRPr="00CC48F2">
        <w:rPr>
          <w:rFonts w:asciiTheme="minorHAnsi" w:hAnsiTheme="minorHAnsi" w:cs="Times New Roman"/>
          <w:szCs w:val="24"/>
          <w:lang w:val="fr-FR"/>
        </w:rPr>
        <w:t xml:space="preserve"> prilik</w:t>
      </w:r>
      <w:r w:rsidRPr="00CC48F2">
        <w:rPr>
          <w:rFonts w:asciiTheme="minorHAnsi" w:hAnsiTheme="minorHAnsi" w:cs="Times New Roman"/>
          <w:szCs w:val="24"/>
          <w:lang w:val="fr-FR"/>
        </w:rPr>
        <w:t>u</w:t>
      </w:r>
      <w:r w:rsidR="006C7529" w:rsidRPr="00CC48F2">
        <w:rPr>
          <w:rFonts w:asciiTheme="minorHAnsi" w:hAnsiTheme="minorHAnsi" w:cs="Times New Roman"/>
          <w:szCs w:val="24"/>
          <w:lang w:val="fr-FR"/>
        </w:rPr>
        <w:t xml:space="preserve"> da se izjasni, </w:t>
      </w:r>
      <w:r w:rsidR="00D33D90" w:rsidRPr="00CC48F2">
        <w:rPr>
          <w:rFonts w:asciiTheme="minorHAnsi" w:hAnsiTheme="minorHAnsi" w:cs="Times New Roman"/>
          <w:szCs w:val="24"/>
          <w:lang w:val="fr-FR"/>
        </w:rPr>
        <w:t xml:space="preserve">osim </w:t>
      </w:r>
      <w:r w:rsidR="008B3F82" w:rsidRPr="00CC48F2">
        <w:rPr>
          <w:rFonts w:asciiTheme="minorHAnsi" w:hAnsiTheme="minorHAnsi" w:cs="Times New Roman"/>
          <w:szCs w:val="24"/>
          <w:lang w:val="fr-FR"/>
        </w:rPr>
        <w:t>u slučaju</w:t>
      </w:r>
      <w:r w:rsidR="006C7529" w:rsidRPr="00CC48F2">
        <w:rPr>
          <w:rFonts w:asciiTheme="minorHAnsi" w:hAnsiTheme="minorHAnsi" w:cs="Times New Roman"/>
          <w:szCs w:val="24"/>
          <w:lang w:val="fr-FR"/>
        </w:rPr>
        <w:t xml:space="preserve"> </w:t>
      </w:r>
      <w:r w:rsidR="008B3F82" w:rsidRPr="00CC48F2">
        <w:rPr>
          <w:rFonts w:asciiTheme="minorHAnsi" w:hAnsiTheme="minorHAnsi" w:cs="Times New Roman"/>
          <w:szCs w:val="24"/>
          <w:lang w:val="fr-FR"/>
        </w:rPr>
        <w:t>opravdanog razloga za hitno objavljivanje;</w:t>
      </w:r>
      <w:r w:rsidR="006C7529" w:rsidRPr="00CC48F2">
        <w:rPr>
          <w:rFonts w:asciiTheme="minorHAnsi" w:hAnsiTheme="minorHAnsi" w:cs="Times New Roman"/>
          <w:szCs w:val="24"/>
          <w:lang w:val="fr-FR"/>
        </w:rPr>
        <w:t xml:space="preserve"> </w:t>
      </w:r>
    </w:p>
    <w:p w14:paraId="607D1B28" w14:textId="31BFF2DC" w:rsidR="006C7529" w:rsidRPr="00CC48F2" w:rsidRDefault="004E648D" w:rsidP="006C7529">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 prije objavljivanja informacije iz privatnog života bez pristanka osobe na koju s</w:t>
      </w:r>
      <w:r w:rsidR="006B61F5" w:rsidRPr="00CC48F2">
        <w:rPr>
          <w:rFonts w:asciiTheme="minorHAnsi" w:hAnsiTheme="minorHAnsi" w:cs="Times New Roman"/>
          <w:szCs w:val="24"/>
          <w:lang w:val="fr-FR"/>
        </w:rPr>
        <w:t>e informacija odnosi, provjeravaju</w:t>
      </w:r>
      <w:r w:rsidRPr="00CC48F2">
        <w:rPr>
          <w:rFonts w:asciiTheme="minorHAnsi" w:hAnsiTheme="minorHAnsi" w:cs="Times New Roman"/>
          <w:szCs w:val="24"/>
          <w:lang w:val="fr-FR"/>
        </w:rPr>
        <w:t xml:space="preserve"> da li za to postoji opravdan razlog u skladu sa članovima 23c i 23d</w:t>
      </w:r>
      <w:r w:rsidR="00AF4235" w:rsidRPr="00CC48F2">
        <w:rPr>
          <w:rFonts w:asciiTheme="minorHAnsi" w:hAnsiTheme="minorHAnsi" w:cs="Times New Roman"/>
          <w:szCs w:val="24"/>
          <w:lang w:val="fr-FR"/>
        </w:rPr>
        <w:t> ;</w:t>
      </w:r>
    </w:p>
    <w:p w14:paraId="3A87A772" w14:textId="5E7B9E23" w:rsidR="006C7529" w:rsidRPr="00CC48F2" w:rsidRDefault="00AF4235" w:rsidP="006C7529">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 xml:space="preserve">- </w:t>
      </w:r>
      <w:r w:rsidR="006C7529" w:rsidRPr="00CC48F2">
        <w:rPr>
          <w:rFonts w:asciiTheme="minorHAnsi" w:hAnsiTheme="minorHAnsi" w:cs="Times New Roman"/>
          <w:szCs w:val="24"/>
          <w:lang w:val="fr-FR"/>
        </w:rPr>
        <w:t>tuđe informacije</w:t>
      </w:r>
      <w:r w:rsidR="00FA36F4" w:rsidRPr="00CC48F2">
        <w:rPr>
          <w:rFonts w:asciiTheme="minorHAnsi" w:hAnsiTheme="minorHAnsi" w:cs="Times New Roman"/>
          <w:szCs w:val="24"/>
          <w:lang w:val="fr-FR"/>
        </w:rPr>
        <w:t xml:space="preserve"> i mišljenja</w:t>
      </w:r>
      <w:r w:rsidR="006C7529" w:rsidRPr="00CC48F2">
        <w:rPr>
          <w:rFonts w:asciiTheme="minorHAnsi" w:hAnsiTheme="minorHAnsi" w:cs="Times New Roman"/>
          <w:szCs w:val="24"/>
          <w:lang w:val="fr-FR"/>
        </w:rPr>
        <w:t xml:space="preserve"> prenesu i objave vjerodostojno, a</w:t>
      </w:r>
      <w:r w:rsidR="00CA186F" w:rsidRPr="00CC48F2">
        <w:rPr>
          <w:rFonts w:asciiTheme="minorHAnsi" w:hAnsiTheme="minorHAnsi" w:cs="Times New Roman"/>
          <w:szCs w:val="24"/>
          <w:lang w:val="fr-FR"/>
        </w:rPr>
        <w:t xml:space="preserve"> a</w:t>
      </w:r>
      <w:r w:rsidR="006C7529" w:rsidRPr="00CC48F2">
        <w:rPr>
          <w:rFonts w:asciiTheme="minorHAnsi" w:hAnsiTheme="minorHAnsi" w:cs="Times New Roman"/>
          <w:szCs w:val="24"/>
          <w:lang w:val="fr-FR"/>
        </w:rPr>
        <w:t xml:space="preserve">ko </w:t>
      </w:r>
      <w:r w:rsidR="00FA36F4" w:rsidRPr="00CC48F2">
        <w:rPr>
          <w:rFonts w:asciiTheme="minorHAnsi" w:hAnsiTheme="minorHAnsi" w:cs="Times New Roman"/>
          <w:szCs w:val="24"/>
          <w:lang w:val="fr-FR"/>
        </w:rPr>
        <w:t>su</w:t>
      </w:r>
      <w:r w:rsidR="006C7529" w:rsidRPr="00CC48F2">
        <w:rPr>
          <w:rFonts w:asciiTheme="minorHAnsi" w:hAnsiTheme="minorHAnsi" w:cs="Times New Roman"/>
          <w:szCs w:val="24"/>
          <w:lang w:val="fr-FR"/>
        </w:rPr>
        <w:t xml:space="preserve"> informacija</w:t>
      </w:r>
      <w:r w:rsidR="00FA36F4" w:rsidRPr="00CC48F2">
        <w:rPr>
          <w:rFonts w:asciiTheme="minorHAnsi" w:hAnsiTheme="minorHAnsi" w:cs="Times New Roman"/>
          <w:szCs w:val="24"/>
          <w:lang w:val="fr-FR"/>
        </w:rPr>
        <w:t xml:space="preserve"> ili mišljenje</w:t>
      </w:r>
      <w:r w:rsidR="006C7529" w:rsidRPr="00CC48F2">
        <w:rPr>
          <w:rFonts w:asciiTheme="minorHAnsi" w:hAnsiTheme="minorHAnsi" w:cs="Times New Roman"/>
          <w:szCs w:val="24"/>
          <w:lang w:val="fr-FR"/>
        </w:rPr>
        <w:t xml:space="preserve"> prenijet</w:t>
      </w:r>
      <w:r w:rsidR="00FA36F4" w:rsidRPr="00CC48F2">
        <w:rPr>
          <w:rFonts w:asciiTheme="minorHAnsi" w:hAnsiTheme="minorHAnsi" w:cs="Times New Roman"/>
          <w:szCs w:val="24"/>
          <w:lang w:val="fr-FR"/>
        </w:rPr>
        <w:t>i</w:t>
      </w:r>
      <w:r w:rsidR="006C7529" w:rsidRPr="00CC48F2">
        <w:rPr>
          <w:rFonts w:asciiTheme="minorHAnsi" w:hAnsiTheme="minorHAnsi" w:cs="Times New Roman"/>
          <w:szCs w:val="24"/>
          <w:lang w:val="fr-FR"/>
        </w:rPr>
        <w:t xml:space="preserve"> iz drugog medija, uz navođenje medija iz kojeg </w:t>
      </w:r>
      <w:r w:rsidR="00FA36F4" w:rsidRPr="00CC48F2">
        <w:rPr>
          <w:rFonts w:asciiTheme="minorHAnsi" w:hAnsiTheme="minorHAnsi" w:cs="Times New Roman"/>
          <w:szCs w:val="24"/>
          <w:lang w:val="fr-FR"/>
        </w:rPr>
        <w:t>su</w:t>
      </w:r>
      <w:r w:rsidR="006C7529" w:rsidRPr="00CC48F2">
        <w:rPr>
          <w:rFonts w:asciiTheme="minorHAnsi" w:hAnsiTheme="minorHAnsi" w:cs="Times New Roman"/>
          <w:szCs w:val="24"/>
          <w:lang w:val="fr-FR"/>
        </w:rPr>
        <w:t xml:space="preserve"> prenijet</w:t>
      </w:r>
      <w:r w:rsidR="00FA36F4" w:rsidRPr="00CC48F2">
        <w:rPr>
          <w:rFonts w:asciiTheme="minorHAnsi" w:hAnsiTheme="minorHAnsi" w:cs="Times New Roman"/>
          <w:szCs w:val="24"/>
          <w:lang w:val="fr-FR"/>
        </w:rPr>
        <w:t>i</w:t>
      </w:r>
      <w:r w:rsidRPr="00CC48F2">
        <w:rPr>
          <w:rFonts w:asciiTheme="minorHAnsi" w:hAnsiTheme="minorHAnsi" w:cs="Times New Roman"/>
          <w:szCs w:val="24"/>
          <w:lang w:val="fr-FR"/>
        </w:rPr>
        <w:t>;</w:t>
      </w:r>
    </w:p>
    <w:p w14:paraId="6B4D3FE6" w14:textId="75829227" w:rsidR="00FA36F4" w:rsidRPr="00CC48F2" w:rsidRDefault="00AF4235" w:rsidP="006C7529">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 p</w:t>
      </w:r>
      <w:r w:rsidR="0056165A" w:rsidRPr="00CC48F2">
        <w:rPr>
          <w:rFonts w:asciiTheme="minorHAnsi" w:hAnsiTheme="minorHAnsi" w:cs="Times New Roman"/>
          <w:szCs w:val="24"/>
          <w:lang w:val="fr-FR"/>
        </w:rPr>
        <w:t xml:space="preserve">rije objavljivanja mišljenja koje vrijeđa čast ili ugled osobe, </w:t>
      </w:r>
      <w:r w:rsidRPr="00CC48F2">
        <w:rPr>
          <w:rFonts w:asciiTheme="minorHAnsi" w:hAnsiTheme="minorHAnsi" w:cs="Times New Roman"/>
          <w:szCs w:val="24"/>
          <w:lang w:val="fr-FR"/>
        </w:rPr>
        <w:t>provjere</w:t>
      </w:r>
      <w:r w:rsidR="0056165A" w:rsidRPr="00CC48F2">
        <w:rPr>
          <w:rFonts w:asciiTheme="minorHAnsi" w:hAnsiTheme="minorHAnsi" w:cs="Times New Roman"/>
          <w:szCs w:val="24"/>
          <w:lang w:val="fr-FR"/>
        </w:rPr>
        <w:t xml:space="preserve"> da li je mišljenje izraženo o temi o kojoj postoji opravdani interes javnosti da bude upoznata i da li </w:t>
      </w:r>
      <w:r w:rsidR="008B3F82" w:rsidRPr="00CC48F2">
        <w:rPr>
          <w:rFonts w:asciiTheme="minorHAnsi" w:hAnsiTheme="minorHAnsi" w:cs="Times New Roman"/>
          <w:szCs w:val="24"/>
          <w:lang w:val="fr-FR"/>
        </w:rPr>
        <w:t>za njega postoji neka činjenična osnova</w:t>
      </w:r>
      <w:r w:rsidRPr="00CC48F2">
        <w:rPr>
          <w:rFonts w:asciiTheme="minorHAnsi" w:hAnsiTheme="minorHAnsi" w:cs="Times New Roman"/>
          <w:szCs w:val="24"/>
          <w:lang w:val="fr-FR"/>
        </w:rPr>
        <w:t>.</w:t>
      </w:r>
      <w:r w:rsidR="0056165A" w:rsidRPr="00CC48F2">
        <w:rPr>
          <w:rFonts w:asciiTheme="minorHAnsi" w:hAnsiTheme="minorHAnsi" w:cs="Times New Roman"/>
          <w:szCs w:val="24"/>
          <w:lang w:val="fr-FR"/>
        </w:rPr>
        <w:t xml:space="preserve"> </w:t>
      </w:r>
    </w:p>
    <w:p w14:paraId="0ABDD0D5" w14:textId="77777777" w:rsidR="00676BFA" w:rsidRDefault="006C7529" w:rsidP="006A173A">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 xml:space="preserve">Stepen dužne profesionalne pažnje </w:t>
      </w:r>
      <w:r w:rsidR="009E42D3" w:rsidRPr="00CC48F2">
        <w:rPr>
          <w:rFonts w:asciiTheme="minorHAnsi" w:hAnsiTheme="minorHAnsi" w:cs="Times New Roman"/>
          <w:szCs w:val="24"/>
          <w:lang w:val="fr-FR"/>
        </w:rPr>
        <w:t xml:space="preserve">mora biti </w:t>
      </w:r>
      <w:r w:rsidRPr="00CC48F2">
        <w:rPr>
          <w:rFonts w:asciiTheme="minorHAnsi" w:hAnsiTheme="minorHAnsi" w:cs="Times New Roman"/>
          <w:szCs w:val="24"/>
          <w:lang w:val="fr-FR"/>
        </w:rPr>
        <w:t>srazmjeran težini moguće</w:t>
      </w:r>
      <w:r w:rsidR="00907596" w:rsidRPr="00CC48F2">
        <w:rPr>
          <w:rFonts w:asciiTheme="minorHAnsi" w:hAnsiTheme="minorHAnsi" w:cs="Times New Roman"/>
          <w:szCs w:val="24"/>
          <w:lang w:val="fr-FR"/>
        </w:rPr>
        <w:t xml:space="preserve"> </w:t>
      </w:r>
      <w:r w:rsidR="00FA36F4" w:rsidRPr="00CC48F2">
        <w:rPr>
          <w:rFonts w:asciiTheme="minorHAnsi" w:hAnsiTheme="minorHAnsi" w:cs="Times New Roman"/>
          <w:szCs w:val="24"/>
          <w:lang w:val="fr-FR"/>
        </w:rPr>
        <w:t>povrede prava osobe na koju se</w:t>
      </w:r>
      <w:r w:rsidRPr="00CC48F2">
        <w:rPr>
          <w:rFonts w:asciiTheme="minorHAnsi" w:hAnsiTheme="minorHAnsi" w:cs="Times New Roman"/>
          <w:szCs w:val="24"/>
          <w:lang w:val="fr-FR"/>
        </w:rPr>
        <w:t xml:space="preserve"> informacij</w:t>
      </w:r>
      <w:r w:rsidR="00FA36F4" w:rsidRPr="00CC48F2">
        <w:rPr>
          <w:rFonts w:asciiTheme="minorHAnsi" w:hAnsiTheme="minorHAnsi" w:cs="Times New Roman"/>
          <w:szCs w:val="24"/>
          <w:lang w:val="fr-FR"/>
        </w:rPr>
        <w:t>a odnosi</w:t>
      </w:r>
      <w:r w:rsidRPr="00CC48F2">
        <w:rPr>
          <w:rFonts w:asciiTheme="minorHAnsi" w:hAnsiTheme="minorHAnsi" w:cs="Times New Roman"/>
          <w:szCs w:val="24"/>
          <w:lang w:val="fr-FR"/>
        </w:rPr>
        <w:t>.</w:t>
      </w:r>
    </w:p>
    <w:p w14:paraId="4FA22BAC" w14:textId="2F012052" w:rsidR="00460A6C" w:rsidRPr="00CC48F2" w:rsidRDefault="006C7529" w:rsidP="006A173A">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 xml:space="preserve">         </w:t>
      </w:r>
    </w:p>
    <w:p w14:paraId="27114D4E" w14:textId="77777777" w:rsidR="006A173A" w:rsidRPr="00CC48F2" w:rsidRDefault="006A173A" w:rsidP="006A173A">
      <w:pPr>
        <w:rPr>
          <w:rFonts w:asciiTheme="minorHAnsi" w:hAnsiTheme="minorHAnsi"/>
          <w:b/>
          <w:sz w:val="22"/>
        </w:rPr>
      </w:pPr>
    </w:p>
    <w:p w14:paraId="5DCF6534" w14:textId="77777777" w:rsidR="006A173A" w:rsidRPr="00CC48F2" w:rsidRDefault="006A173A" w:rsidP="006A173A">
      <w:pPr>
        <w:rPr>
          <w:rFonts w:asciiTheme="minorHAnsi" w:hAnsiTheme="minorHAnsi"/>
          <w:sz w:val="22"/>
        </w:rPr>
      </w:pPr>
    </w:p>
    <w:p w14:paraId="786A5ABF" w14:textId="69E4AE5D" w:rsidR="006A173A" w:rsidRPr="00676BFA" w:rsidRDefault="006A173A" w:rsidP="00676BFA">
      <w:pPr>
        <w:jc w:val="center"/>
        <w:rPr>
          <w:rFonts w:asciiTheme="minorHAnsi" w:hAnsiTheme="minorHAnsi"/>
          <w:sz w:val="22"/>
        </w:rPr>
      </w:pPr>
      <w:r w:rsidRPr="00676BFA">
        <w:rPr>
          <w:rFonts w:asciiTheme="minorHAnsi" w:hAnsiTheme="minorHAnsi"/>
          <w:sz w:val="22"/>
        </w:rPr>
        <w:lastRenderedPageBreak/>
        <w:t>Član 20</w:t>
      </w:r>
      <w:r w:rsidRPr="00676BFA">
        <w:rPr>
          <w:rStyle w:val="FootnoteReference"/>
          <w:rFonts w:asciiTheme="minorHAnsi" w:hAnsiTheme="minorHAnsi"/>
          <w:sz w:val="22"/>
        </w:rPr>
        <w:footnoteReference w:id="1"/>
      </w:r>
      <w:r w:rsidRPr="00676BFA">
        <w:rPr>
          <w:rFonts w:asciiTheme="minorHAnsi" w:hAnsiTheme="minorHAnsi"/>
          <w:sz w:val="22"/>
        </w:rPr>
        <w:t xml:space="preserve"> mijenja se</w:t>
      </w:r>
      <w:r w:rsidR="00676BFA" w:rsidRPr="00676BFA">
        <w:rPr>
          <w:rFonts w:asciiTheme="minorHAnsi" w:hAnsiTheme="minorHAnsi"/>
          <w:sz w:val="22"/>
        </w:rPr>
        <w:t xml:space="preserve"> u stavu 2</w:t>
      </w:r>
      <w:r w:rsidRPr="00676BFA">
        <w:rPr>
          <w:rFonts w:asciiTheme="minorHAnsi" w:hAnsiTheme="minorHAnsi"/>
          <w:sz w:val="22"/>
        </w:rPr>
        <w:t>:</w:t>
      </w:r>
    </w:p>
    <w:p w14:paraId="5941B252" w14:textId="77777777" w:rsidR="00676BFA" w:rsidRPr="00676BFA" w:rsidRDefault="00676BFA" w:rsidP="00676BFA">
      <w:pPr>
        <w:jc w:val="center"/>
        <w:rPr>
          <w:rFonts w:asciiTheme="minorHAnsi" w:hAnsiTheme="minorHAnsi"/>
          <w:b/>
          <w:sz w:val="22"/>
        </w:rPr>
      </w:pPr>
    </w:p>
    <w:p w14:paraId="0D57DDB6" w14:textId="77777777" w:rsidR="006A173A" w:rsidRPr="00676BFA" w:rsidRDefault="006A173A" w:rsidP="006A173A">
      <w:pPr>
        <w:pBdr>
          <w:top w:val="single" w:sz="4" w:space="1" w:color="auto"/>
          <w:left w:val="single" w:sz="4" w:space="4" w:color="auto"/>
          <w:bottom w:val="single" w:sz="4" w:space="1" w:color="auto"/>
          <w:right w:val="single" w:sz="4" w:space="4" w:color="auto"/>
        </w:pBdr>
        <w:jc w:val="center"/>
        <w:rPr>
          <w:rFonts w:asciiTheme="minorHAnsi" w:hAnsiTheme="minorHAnsi"/>
          <w:b/>
          <w:sz w:val="16"/>
          <w:szCs w:val="16"/>
        </w:rPr>
      </w:pPr>
    </w:p>
    <w:p w14:paraId="7EE150FA" w14:textId="77777777" w:rsidR="006A173A" w:rsidRPr="00CC48F2" w:rsidRDefault="006A173A" w:rsidP="006A173A">
      <w:pPr>
        <w:pBdr>
          <w:top w:val="single" w:sz="4" w:space="1" w:color="auto"/>
          <w:left w:val="single" w:sz="4" w:space="4" w:color="auto"/>
          <w:bottom w:val="single" w:sz="4" w:space="1" w:color="auto"/>
          <w:right w:val="single" w:sz="4" w:space="4" w:color="auto"/>
        </w:pBdr>
        <w:jc w:val="center"/>
        <w:rPr>
          <w:rFonts w:asciiTheme="minorHAnsi" w:hAnsiTheme="minorHAnsi"/>
          <w:b/>
          <w:sz w:val="22"/>
        </w:rPr>
      </w:pPr>
      <w:r w:rsidRPr="00CC48F2">
        <w:rPr>
          <w:rFonts w:asciiTheme="minorHAnsi" w:hAnsiTheme="minorHAnsi"/>
          <w:b/>
          <w:sz w:val="22"/>
        </w:rPr>
        <w:t>Član 20</w:t>
      </w:r>
    </w:p>
    <w:p w14:paraId="24EC7A10" w14:textId="77777777" w:rsidR="006A173A" w:rsidRPr="00676BFA"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16"/>
          <w:szCs w:val="16"/>
        </w:rPr>
      </w:pPr>
    </w:p>
    <w:p w14:paraId="32D7B739" w14:textId="3C0588C7" w:rsidR="00676BFA" w:rsidRDefault="00676BFA" w:rsidP="006A173A">
      <w:pPr>
        <w:pBdr>
          <w:top w:val="single" w:sz="4" w:space="1" w:color="auto"/>
          <w:left w:val="single" w:sz="4" w:space="4" w:color="auto"/>
          <w:bottom w:val="single" w:sz="4" w:space="1" w:color="auto"/>
          <w:right w:val="single" w:sz="4" w:space="4" w:color="auto"/>
        </w:pBdr>
        <w:jc w:val="both"/>
        <w:rPr>
          <w:rFonts w:asciiTheme="minorHAnsi" w:hAnsiTheme="minorHAnsi"/>
          <w:sz w:val="22"/>
        </w:rPr>
      </w:pPr>
      <w:proofErr w:type="gramStart"/>
      <w:r w:rsidRPr="00676BFA">
        <w:rPr>
          <w:rFonts w:asciiTheme="minorHAnsi" w:hAnsiTheme="minorHAnsi"/>
          <w:sz w:val="22"/>
        </w:rPr>
        <w:t>Osnivač medija odgovoran je</w:t>
      </w:r>
      <w:r>
        <w:rPr>
          <w:rFonts w:asciiTheme="minorHAnsi" w:hAnsiTheme="minorHAnsi"/>
          <w:sz w:val="22"/>
        </w:rPr>
        <w:t xml:space="preserve"> za objavljene programske sadrž</w:t>
      </w:r>
      <w:r w:rsidRPr="00676BFA">
        <w:rPr>
          <w:rFonts w:asciiTheme="minorHAnsi" w:hAnsiTheme="minorHAnsi"/>
          <w:sz w:val="22"/>
        </w:rPr>
        <w:t>aje, ukoliko ov</w:t>
      </w:r>
      <w:r>
        <w:rPr>
          <w:rFonts w:asciiTheme="minorHAnsi" w:hAnsiTheme="minorHAnsi"/>
          <w:sz w:val="22"/>
        </w:rPr>
        <w:t>im zakonom nije drukčije određ</w:t>
      </w:r>
      <w:r w:rsidRPr="00676BFA">
        <w:rPr>
          <w:rFonts w:asciiTheme="minorHAnsi" w:hAnsiTheme="minorHAnsi"/>
          <w:sz w:val="22"/>
        </w:rPr>
        <w:t>eno.</w:t>
      </w:r>
      <w:proofErr w:type="gramEnd"/>
    </w:p>
    <w:p w14:paraId="0E9531D7" w14:textId="77777777" w:rsidR="00676BFA" w:rsidRPr="00676BFA" w:rsidRDefault="00676BFA" w:rsidP="006A173A">
      <w:pPr>
        <w:pBdr>
          <w:top w:val="single" w:sz="4" w:space="1" w:color="auto"/>
          <w:left w:val="single" w:sz="4" w:space="4" w:color="auto"/>
          <w:bottom w:val="single" w:sz="4" w:space="1" w:color="auto"/>
          <w:right w:val="single" w:sz="4" w:space="4" w:color="auto"/>
        </w:pBdr>
        <w:jc w:val="both"/>
        <w:rPr>
          <w:rFonts w:asciiTheme="minorHAnsi" w:hAnsiTheme="minorHAnsi"/>
          <w:sz w:val="16"/>
          <w:szCs w:val="16"/>
        </w:rPr>
      </w:pPr>
    </w:p>
    <w:p w14:paraId="1F137961" w14:textId="77777777" w:rsidR="006A173A" w:rsidRPr="00CC48F2"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22"/>
        </w:rPr>
      </w:pPr>
      <w:r w:rsidRPr="00CC48F2">
        <w:rPr>
          <w:rFonts w:asciiTheme="minorHAnsi" w:hAnsiTheme="minorHAnsi"/>
          <w:sz w:val="22"/>
        </w:rPr>
        <w:t xml:space="preserve">Autor, odgovorni urednik i osnivač medija odgovaraju solidarno za štetu nastalu objavljivanjem neistinitog, nepotpunog ili drugog programskog sadržaja čije je objavljivanje ovim zakonom zabranjeno, a kojim se povrjeđuje ugled ili pravo nekog lica, ako se dokaže da su autor ili odgovorni urednik postupali suprotno dužnoj profesionalnoj pažnji. </w:t>
      </w:r>
    </w:p>
    <w:p w14:paraId="49242F3E" w14:textId="77777777" w:rsidR="006A173A" w:rsidRPr="00676BFA"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16"/>
          <w:szCs w:val="16"/>
        </w:rPr>
      </w:pPr>
    </w:p>
    <w:p w14:paraId="0C352F6C" w14:textId="77777777" w:rsidR="006A173A" w:rsidRPr="00CC48F2"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22"/>
        </w:rPr>
      </w:pPr>
      <w:r w:rsidRPr="00CC48F2">
        <w:rPr>
          <w:rFonts w:asciiTheme="minorHAnsi" w:hAnsiTheme="minorHAnsi"/>
          <w:sz w:val="22"/>
        </w:rPr>
        <w:t xml:space="preserve">Postojanje osnova odgovornosti za štetu dokazuje tužilac, a postupanje u skladu </w:t>
      </w:r>
      <w:proofErr w:type="gramStart"/>
      <w:r w:rsidRPr="00CC48F2">
        <w:rPr>
          <w:rFonts w:asciiTheme="minorHAnsi" w:hAnsiTheme="minorHAnsi"/>
          <w:sz w:val="22"/>
        </w:rPr>
        <w:t>sa</w:t>
      </w:r>
      <w:proofErr w:type="gramEnd"/>
      <w:r w:rsidRPr="00CC48F2">
        <w:rPr>
          <w:rFonts w:asciiTheme="minorHAnsi" w:hAnsiTheme="minorHAnsi"/>
          <w:sz w:val="22"/>
        </w:rPr>
        <w:t xml:space="preserve"> dužnom profesionalnom pažnjom dokazuje tuženi.</w:t>
      </w:r>
    </w:p>
    <w:p w14:paraId="6F690A2A" w14:textId="77777777" w:rsidR="006A173A" w:rsidRPr="00676BFA"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16"/>
          <w:szCs w:val="16"/>
        </w:rPr>
      </w:pPr>
    </w:p>
    <w:p w14:paraId="2BB7D57C" w14:textId="77777777" w:rsidR="006A173A" w:rsidRPr="00CC48F2" w:rsidRDefault="006A173A" w:rsidP="006A173A">
      <w:pPr>
        <w:jc w:val="both"/>
        <w:rPr>
          <w:rFonts w:asciiTheme="minorHAnsi" w:hAnsiTheme="minorHAnsi"/>
          <w:sz w:val="22"/>
        </w:rPr>
      </w:pPr>
    </w:p>
    <w:p w14:paraId="376438C9" w14:textId="77777777" w:rsidR="006A173A" w:rsidRPr="00CC48F2" w:rsidRDefault="006A173A" w:rsidP="006A173A">
      <w:pPr>
        <w:rPr>
          <w:rFonts w:asciiTheme="minorHAnsi" w:hAnsiTheme="minorHAnsi"/>
          <w:b/>
          <w:sz w:val="22"/>
        </w:rPr>
      </w:pPr>
    </w:p>
    <w:p w14:paraId="4F959A0B" w14:textId="77777777" w:rsidR="00676BFA" w:rsidRDefault="00676BFA" w:rsidP="00676BFA">
      <w:pPr>
        <w:jc w:val="center"/>
        <w:rPr>
          <w:rFonts w:asciiTheme="minorHAnsi" w:hAnsiTheme="minorHAnsi"/>
          <w:i/>
          <w:sz w:val="22"/>
        </w:rPr>
      </w:pPr>
      <w:r w:rsidRPr="00676BFA">
        <w:rPr>
          <w:rFonts w:asciiTheme="minorHAnsi" w:hAnsiTheme="minorHAnsi"/>
          <w:sz w:val="22"/>
        </w:rPr>
        <w:t>Novi član</w:t>
      </w:r>
      <w:r>
        <w:rPr>
          <w:rFonts w:asciiTheme="minorHAnsi" w:hAnsiTheme="minorHAnsi"/>
          <w:sz w:val="22"/>
        </w:rPr>
        <w:t>ovi</w:t>
      </w:r>
      <w:r>
        <w:rPr>
          <w:rFonts w:asciiTheme="minorHAnsi" w:hAnsiTheme="minorHAnsi"/>
          <w:i/>
          <w:sz w:val="22"/>
        </w:rPr>
        <w:t xml:space="preserve"> </w:t>
      </w:r>
    </w:p>
    <w:p w14:paraId="22B15150" w14:textId="1E545F8F" w:rsidR="00F45A37" w:rsidRPr="00CC48F2" w:rsidRDefault="00F45A37" w:rsidP="00676BFA">
      <w:pPr>
        <w:rPr>
          <w:rFonts w:asciiTheme="minorHAnsi" w:hAnsiTheme="minorHAnsi"/>
          <w:i/>
          <w:sz w:val="22"/>
        </w:rPr>
      </w:pPr>
    </w:p>
    <w:p w14:paraId="182332C0" w14:textId="77777777" w:rsidR="006A173A" w:rsidRPr="00CC48F2" w:rsidRDefault="006A173A" w:rsidP="006A173A">
      <w:pPr>
        <w:jc w:val="center"/>
        <w:rPr>
          <w:rFonts w:asciiTheme="minorHAnsi" w:hAnsiTheme="minorHAnsi"/>
          <w:b/>
          <w:i/>
          <w:sz w:val="22"/>
        </w:rPr>
      </w:pPr>
    </w:p>
    <w:p w14:paraId="3D16E046" w14:textId="77777777" w:rsidR="00676BFA" w:rsidRPr="00676BFA" w:rsidRDefault="00676BFA" w:rsidP="006A173A">
      <w:pPr>
        <w:pBdr>
          <w:top w:val="single" w:sz="4" w:space="1" w:color="auto"/>
          <w:left w:val="single" w:sz="4" w:space="4" w:color="auto"/>
          <w:bottom w:val="single" w:sz="4" w:space="1" w:color="auto"/>
          <w:right w:val="single" w:sz="4" w:space="4" w:color="auto"/>
        </w:pBdr>
        <w:jc w:val="center"/>
        <w:rPr>
          <w:rFonts w:asciiTheme="minorHAnsi" w:hAnsiTheme="minorHAnsi"/>
          <w:i/>
          <w:sz w:val="16"/>
          <w:szCs w:val="16"/>
        </w:rPr>
      </w:pPr>
    </w:p>
    <w:p w14:paraId="1AE34ACB" w14:textId="25E2B895" w:rsidR="006A173A" w:rsidRPr="00CC48F2" w:rsidRDefault="00676BFA" w:rsidP="006A173A">
      <w:pPr>
        <w:pBdr>
          <w:top w:val="single" w:sz="4" w:space="1" w:color="auto"/>
          <w:left w:val="single" w:sz="4" w:space="4" w:color="auto"/>
          <w:bottom w:val="single" w:sz="4" w:space="1" w:color="auto"/>
          <w:right w:val="single" w:sz="4" w:space="4" w:color="auto"/>
        </w:pBdr>
        <w:jc w:val="center"/>
        <w:rPr>
          <w:rFonts w:asciiTheme="minorHAnsi" w:hAnsiTheme="minorHAnsi"/>
          <w:b/>
          <w:sz w:val="22"/>
        </w:rPr>
      </w:pPr>
      <w:r w:rsidRPr="00CC48F2">
        <w:rPr>
          <w:rFonts w:asciiTheme="minorHAnsi" w:hAnsiTheme="minorHAnsi"/>
          <w:i/>
          <w:sz w:val="22"/>
        </w:rPr>
        <w:t>Isključenje odgovornosti za štetu</w:t>
      </w:r>
    </w:p>
    <w:p w14:paraId="167C640C" w14:textId="77777777" w:rsidR="00676BFA" w:rsidRPr="00676BFA" w:rsidRDefault="00676BFA" w:rsidP="00676BFA">
      <w:pPr>
        <w:pBdr>
          <w:top w:val="single" w:sz="4" w:space="1" w:color="auto"/>
          <w:left w:val="single" w:sz="4" w:space="4" w:color="auto"/>
          <w:bottom w:val="single" w:sz="4" w:space="1" w:color="auto"/>
          <w:right w:val="single" w:sz="4" w:space="4" w:color="auto"/>
        </w:pBdr>
        <w:rPr>
          <w:rFonts w:asciiTheme="minorHAnsi" w:hAnsiTheme="minorHAnsi"/>
          <w:b/>
          <w:sz w:val="16"/>
          <w:szCs w:val="16"/>
        </w:rPr>
      </w:pPr>
    </w:p>
    <w:p w14:paraId="1CB90412" w14:textId="77777777" w:rsidR="006A173A" w:rsidRPr="00CC48F2" w:rsidRDefault="006A173A" w:rsidP="006A173A">
      <w:pPr>
        <w:pBdr>
          <w:top w:val="single" w:sz="4" w:space="1" w:color="auto"/>
          <w:left w:val="single" w:sz="4" w:space="4" w:color="auto"/>
          <w:bottom w:val="single" w:sz="4" w:space="1" w:color="auto"/>
          <w:right w:val="single" w:sz="4" w:space="4" w:color="auto"/>
        </w:pBdr>
        <w:jc w:val="center"/>
        <w:rPr>
          <w:rFonts w:asciiTheme="minorHAnsi" w:hAnsiTheme="minorHAnsi"/>
          <w:b/>
          <w:sz w:val="22"/>
        </w:rPr>
      </w:pPr>
      <w:r w:rsidRPr="00CC48F2">
        <w:rPr>
          <w:rFonts w:asciiTheme="minorHAnsi" w:hAnsiTheme="minorHAnsi"/>
          <w:b/>
          <w:sz w:val="22"/>
        </w:rPr>
        <w:t>Član 20a</w:t>
      </w:r>
    </w:p>
    <w:p w14:paraId="00DDF478" w14:textId="77777777" w:rsidR="006A173A" w:rsidRPr="00676BFA"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16"/>
          <w:szCs w:val="16"/>
        </w:rPr>
      </w:pPr>
    </w:p>
    <w:p w14:paraId="5DF84F79" w14:textId="2E1F8F5E" w:rsidR="006A173A" w:rsidRPr="00CC48F2"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22"/>
        </w:rPr>
      </w:pPr>
      <w:r w:rsidRPr="00CC48F2">
        <w:rPr>
          <w:rFonts w:asciiTheme="minorHAnsi" w:hAnsiTheme="minorHAnsi"/>
          <w:sz w:val="22"/>
        </w:rPr>
        <w:t xml:space="preserve">Osnivač medija, odgovorni urednik i autor programskog sadržaja ne odgovaraju za štetu ako su postupali u skladu </w:t>
      </w:r>
      <w:proofErr w:type="gramStart"/>
      <w:r w:rsidRPr="00CC48F2">
        <w:rPr>
          <w:rFonts w:asciiTheme="minorHAnsi" w:hAnsiTheme="minorHAnsi"/>
          <w:sz w:val="22"/>
        </w:rPr>
        <w:t>sa</w:t>
      </w:r>
      <w:proofErr w:type="gramEnd"/>
      <w:r w:rsidRPr="00CC48F2">
        <w:rPr>
          <w:rFonts w:asciiTheme="minorHAnsi" w:hAnsiTheme="minorHAnsi"/>
          <w:sz w:val="22"/>
        </w:rPr>
        <w:t xml:space="preserve"> dužnom profesionalnom pažnjom, odnosno ako je programski sadržaj kojim je šteta učinjena:</w:t>
      </w:r>
    </w:p>
    <w:p w14:paraId="1A0DB16C" w14:textId="77777777" w:rsidR="006A173A" w:rsidRPr="00676BFA"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16"/>
          <w:szCs w:val="16"/>
        </w:rPr>
      </w:pPr>
    </w:p>
    <w:p w14:paraId="602BAD6E" w14:textId="4156C6BA" w:rsidR="006A173A" w:rsidRPr="00CC48F2" w:rsidRDefault="006A173A" w:rsidP="00F45A37">
      <w:pPr>
        <w:pBdr>
          <w:top w:val="single" w:sz="4" w:space="1" w:color="auto"/>
          <w:left w:val="single" w:sz="4" w:space="4" w:color="auto"/>
          <w:bottom w:val="single" w:sz="4" w:space="1" w:color="auto"/>
          <w:right w:val="single" w:sz="4" w:space="4" w:color="auto"/>
        </w:pBdr>
        <w:ind w:left="720" w:hanging="720"/>
        <w:jc w:val="both"/>
        <w:rPr>
          <w:rFonts w:asciiTheme="minorHAnsi" w:hAnsiTheme="minorHAnsi"/>
          <w:sz w:val="22"/>
        </w:rPr>
      </w:pPr>
      <w:r w:rsidRPr="00CC48F2">
        <w:rPr>
          <w:rFonts w:asciiTheme="minorHAnsi" w:hAnsiTheme="minorHAnsi"/>
          <w:sz w:val="22"/>
        </w:rPr>
        <w:t>1)</w:t>
      </w:r>
      <w:r w:rsidRPr="00CC48F2">
        <w:rPr>
          <w:rFonts w:asciiTheme="minorHAnsi" w:hAnsiTheme="minorHAnsi"/>
          <w:sz w:val="22"/>
        </w:rPr>
        <w:tab/>
      </w:r>
      <w:proofErr w:type="gramStart"/>
      <w:r w:rsidRPr="00CC48F2">
        <w:rPr>
          <w:rFonts w:asciiTheme="minorHAnsi" w:hAnsiTheme="minorHAnsi"/>
          <w:sz w:val="22"/>
        </w:rPr>
        <w:t>u</w:t>
      </w:r>
      <w:proofErr w:type="gramEnd"/>
      <w:r w:rsidRPr="00CC48F2">
        <w:rPr>
          <w:rFonts w:asciiTheme="minorHAnsi" w:hAnsiTheme="minorHAnsi"/>
          <w:sz w:val="22"/>
        </w:rPr>
        <w:t xml:space="preserve"> suštini istinit, a netačan samo u nebitnim element</w:t>
      </w:r>
      <w:r w:rsidR="00215637">
        <w:rPr>
          <w:rFonts w:asciiTheme="minorHAnsi" w:hAnsiTheme="minorHAnsi"/>
          <w:sz w:val="22"/>
        </w:rPr>
        <w:t>ima, osim ako se sadržaj odnosi</w:t>
      </w:r>
      <w:r w:rsidRPr="00CC48F2">
        <w:rPr>
          <w:rFonts w:asciiTheme="minorHAnsi" w:hAnsiTheme="minorHAnsi"/>
          <w:sz w:val="22"/>
        </w:rPr>
        <w:t xml:space="preserve"> na informacije iz privatnog života objavljene </w:t>
      </w:r>
      <w:r w:rsidR="00676BFA">
        <w:rPr>
          <w:rFonts w:asciiTheme="minorHAnsi" w:hAnsiTheme="minorHAnsi"/>
          <w:sz w:val="22"/>
        </w:rPr>
        <w:t>protivn</w:t>
      </w:r>
      <w:r w:rsidR="00215637">
        <w:rPr>
          <w:rFonts w:asciiTheme="minorHAnsi" w:hAnsiTheme="minorHAnsi"/>
          <w:sz w:val="22"/>
        </w:rPr>
        <w:t>o odredbama ovog zakona (čl. 23 a, b, c i d)</w:t>
      </w:r>
      <w:r w:rsidRPr="00CC48F2">
        <w:rPr>
          <w:rFonts w:asciiTheme="minorHAnsi" w:hAnsiTheme="minorHAnsi"/>
          <w:sz w:val="22"/>
        </w:rPr>
        <w:t>;</w:t>
      </w:r>
    </w:p>
    <w:p w14:paraId="06A945F5" w14:textId="77777777" w:rsidR="006A173A" w:rsidRPr="00CC48F2"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22"/>
        </w:rPr>
      </w:pPr>
      <w:r w:rsidRPr="00CC48F2">
        <w:rPr>
          <w:rFonts w:asciiTheme="minorHAnsi" w:hAnsiTheme="minorHAnsi"/>
          <w:sz w:val="22"/>
        </w:rPr>
        <w:t>2)</w:t>
      </w:r>
      <w:r w:rsidRPr="00CC48F2">
        <w:rPr>
          <w:rFonts w:asciiTheme="minorHAnsi" w:hAnsiTheme="minorHAnsi"/>
          <w:sz w:val="22"/>
        </w:rPr>
        <w:tab/>
      </w:r>
      <w:proofErr w:type="gramStart"/>
      <w:r w:rsidRPr="00CC48F2">
        <w:rPr>
          <w:rFonts w:asciiTheme="minorHAnsi" w:hAnsiTheme="minorHAnsi"/>
          <w:sz w:val="22"/>
        </w:rPr>
        <w:t>zasnovan</w:t>
      </w:r>
      <w:proofErr w:type="gramEnd"/>
      <w:r w:rsidRPr="00CC48F2">
        <w:rPr>
          <w:rFonts w:asciiTheme="minorHAnsi" w:hAnsiTheme="minorHAnsi"/>
          <w:sz w:val="22"/>
        </w:rPr>
        <w:t xml:space="preserve"> na informacijama za koje su autor i urednik imali osnovani razlog da</w:t>
      </w:r>
    </w:p>
    <w:p w14:paraId="26ED782F" w14:textId="77777777" w:rsidR="006A173A" w:rsidRPr="00CC48F2" w:rsidRDefault="006A173A" w:rsidP="006A173A">
      <w:pPr>
        <w:pBdr>
          <w:top w:val="single" w:sz="4" w:space="1" w:color="auto"/>
          <w:left w:val="single" w:sz="4" w:space="4" w:color="auto"/>
          <w:bottom w:val="single" w:sz="4" w:space="1" w:color="auto"/>
          <w:right w:val="single" w:sz="4" w:space="4" w:color="auto"/>
        </w:pBdr>
        <w:ind w:firstLine="709"/>
        <w:jc w:val="both"/>
        <w:rPr>
          <w:rFonts w:asciiTheme="minorHAnsi" w:hAnsiTheme="minorHAnsi"/>
          <w:sz w:val="22"/>
        </w:rPr>
      </w:pPr>
      <w:proofErr w:type="gramStart"/>
      <w:r w:rsidRPr="00CC48F2">
        <w:rPr>
          <w:rFonts w:asciiTheme="minorHAnsi" w:hAnsiTheme="minorHAnsi"/>
          <w:sz w:val="22"/>
        </w:rPr>
        <w:t>vjeruju</w:t>
      </w:r>
      <w:proofErr w:type="gramEnd"/>
      <w:r w:rsidRPr="00CC48F2">
        <w:rPr>
          <w:rFonts w:asciiTheme="minorHAnsi" w:hAnsiTheme="minorHAnsi"/>
          <w:sz w:val="22"/>
        </w:rPr>
        <w:t xml:space="preserve"> da su potpune ili istinite, a postojao je opravdan interes javnosti da bude</w:t>
      </w:r>
    </w:p>
    <w:p w14:paraId="4E1F1C42" w14:textId="2C09AEB1" w:rsidR="006A173A" w:rsidRPr="00CC48F2" w:rsidRDefault="006A173A" w:rsidP="006A173A">
      <w:pPr>
        <w:pBdr>
          <w:top w:val="single" w:sz="4" w:space="1" w:color="auto"/>
          <w:left w:val="single" w:sz="4" w:space="4" w:color="auto"/>
          <w:bottom w:val="single" w:sz="4" w:space="1" w:color="auto"/>
          <w:right w:val="single" w:sz="4" w:space="4" w:color="auto"/>
        </w:pBdr>
        <w:ind w:firstLine="709"/>
        <w:jc w:val="both"/>
        <w:rPr>
          <w:rFonts w:asciiTheme="minorHAnsi" w:hAnsiTheme="minorHAnsi"/>
          <w:sz w:val="22"/>
        </w:rPr>
      </w:pPr>
      <w:proofErr w:type="gramStart"/>
      <w:r w:rsidRPr="00CC48F2">
        <w:rPr>
          <w:rFonts w:asciiTheme="minorHAnsi" w:hAnsiTheme="minorHAnsi"/>
          <w:sz w:val="22"/>
        </w:rPr>
        <w:t>upoznata</w:t>
      </w:r>
      <w:proofErr w:type="gramEnd"/>
      <w:r w:rsidRPr="00CC48F2">
        <w:rPr>
          <w:rFonts w:asciiTheme="minorHAnsi" w:hAnsiTheme="minorHAnsi"/>
          <w:sz w:val="22"/>
        </w:rPr>
        <w:t>;</w:t>
      </w:r>
    </w:p>
    <w:p w14:paraId="062276C1" w14:textId="0900660E" w:rsidR="006A173A" w:rsidRPr="00F45A37" w:rsidRDefault="006A173A" w:rsidP="006A173A">
      <w:pPr>
        <w:pStyle w:val="ListParagraph"/>
        <w:numPr>
          <w:ilvl w:val="0"/>
          <w:numId w:val="28"/>
        </w:numPr>
        <w:pBdr>
          <w:top w:val="single" w:sz="4" w:space="1" w:color="auto"/>
          <w:left w:val="single" w:sz="4" w:space="4" w:color="auto"/>
          <w:bottom w:val="single" w:sz="4" w:space="1" w:color="auto"/>
          <w:right w:val="single" w:sz="4" w:space="4" w:color="auto"/>
        </w:pBdr>
        <w:ind w:left="709" w:hanging="709"/>
        <w:jc w:val="both"/>
        <w:rPr>
          <w:rFonts w:asciiTheme="minorHAnsi" w:hAnsiTheme="minorHAnsi"/>
          <w:sz w:val="22"/>
        </w:rPr>
      </w:pPr>
      <w:r w:rsidRPr="00F45A37">
        <w:rPr>
          <w:rFonts w:asciiTheme="minorHAnsi" w:hAnsiTheme="minorHAnsi"/>
          <w:sz w:val="22"/>
        </w:rPr>
        <w:t>vjerno prenijet iz rasprave na sjednici tijela zakonodavne, izvršne ili sudske vlasti, tijela jedinice lokalne samouprave ili sa javnog skupa ili je prenijet iz akata državnih organa, javnih ustanova i drugih pravnih lica kojima su povjerena javna ovlašćenja, a njihov smisao nije promijenjen novinarskom obradom;</w:t>
      </w:r>
    </w:p>
    <w:p w14:paraId="64F56265" w14:textId="746F3177" w:rsidR="006A173A" w:rsidRPr="00F45A37" w:rsidRDefault="006A173A" w:rsidP="006A173A">
      <w:pPr>
        <w:pStyle w:val="ListParagraph"/>
        <w:numPr>
          <w:ilvl w:val="0"/>
          <w:numId w:val="28"/>
        </w:numPr>
        <w:pBdr>
          <w:top w:val="single" w:sz="4" w:space="1" w:color="auto"/>
          <w:left w:val="single" w:sz="4" w:space="4" w:color="auto"/>
          <w:bottom w:val="single" w:sz="4" w:space="1" w:color="auto"/>
          <w:right w:val="single" w:sz="4" w:space="4" w:color="auto"/>
        </w:pBdr>
        <w:ind w:left="709" w:hanging="709"/>
        <w:jc w:val="both"/>
        <w:rPr>
          <w:rFonts w:asciiTheme="minorHAnsi" w:hAnsiTheme="minorHAnsi"/>
        </w:rPr>
      </w:pPr>
      <w:r w:rsidRPr="00F45A37">
        <w:rPr>
          <w:rFonts w:asciiTheme="minorHAnsi" w:hAnsiTheme="minorHAnsi"/>
          <w:sz w:val="22"/>
        </w:rPr>
        <w:t xml:space="preserve">od javnog interesa i prenijet kao citat iz drugog medija ili objavljen unutar autorizovanog intervjua, osim ako </w:t>
      </w:r>
      <w:r w:rsidRPr="00F45A37">
        <w:rPr>
          <w:rFonts w:asciiTheme="minorHAnsi" w:hAnsiTheme="minorHAnsi"/>
          <w:sz w:val="22"/>
          <w:lang w:val="hr-HR"/>
        </w:rPr>
        <w:t xml:space="preserve">pojedini dijelovi citata ili intervjua sadrže očigledne uvrede ili klevete, a novinar, urednik odnosno osnivač nisu postupali s dužnom novinarskom pažnjom; </w:t>
      </w:r>
    </w:p>
    <w:p w14:paraId="34CCB866" w14:textId="77777777" w:rsidR="006A173A" w:rsidRPr="00CC48F2" w:rsidRDefault="006A173A" w:rsidP="006A173A">
      <w:pPr>
        <w:pStyle w:val="ListParagraph"/>
        <w:numPr>
          <w:ilvl w:val="0"/>
          <w:numId w:val="28"/>
        </w:numPr>
        <w:pBdr>
          <w:top w:val="single" w:sz="4" w:space="1" w:color="auto"/>
          <w:left w:val="single" w:sz="4" w:space="4" w:color="auto"/>
          <w:bottom w:val="single" w:sz="4" w:space="1" w:color="auto"/>
          <w:right w:val="single" w:sz="4" w:space="4" w:color="auto"/>
        </w:pBdr>
        <w:ind w:left="709" w:hanging="709"/>
        <w:jc w:val="both"/>
        <w:rPr>
          <w:rFonts w:asciiTheme="minorHAnsi" w:hAnsiTheme="minorHAnsi"/>
          <w:sz w:val="22"/>
        </w:rPr>
      </w:pPr>
      <w:proofErr w:type="gramStart"/>
      <w:r w:rsidRPr="00CC48F2">
        <w:rPr>
          <w:rFonts w:asciiTheme="minorHAnsi" w:hAnsiTheme="minorHAnsi"/>
          <w:sz w:val="22"/>
        </w:rPr>
        <w:t>iz</w:t>
      </w:r>
      <w:proofErr w:type="gramEnd"/>
      <w:r w:rsidRPr="00CC48F2">
        <w:rPr>
          <w:rFonts w:asciiTheme="minorHAnsi" w:hAnsiTheme="minorHAnsi"/>
          <w:sz w:val="22"/>
        </w:rPr>
        <w:t xml:space="preserve"> privatnog života, istinit ili potpun, a iz okolnosti slučaja proizilazi da je autor u dobroj vjeri zaključio da se oštećeni slaže s objavljivanjem.</w:t>
      </w:r>
    </w:p>
    <w:p w14:paraId="2A4D5E3D" w14:textId="1F2FC363" w:rsidR="006A173A" w:rsidRPr="00676BFA"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16"/>
          <w:szCs w:val="16"/>
        </w:rPr>
      </w:pPr>
    </w:p>
    <w:p w14:paraId="75250D4B" w14:textId="33F3601D" w:rsidR="006A173A" w:rsidRPr="00CC48F2"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22"/>
        </w:rPr>
      </w:pPr>
      <w:proofErr w:type="gramStart"/>
      <w:r w:rsidRPr="00CC48F2">
        <w:rPr>
          <w:rFonts w:asciiTheme="minorHAnsi" w:hAnsiTheme="minorHAnsi"/>
          <w:sz w:val="22"/>
        </w:rPr>
        <w:lastRenderedPageBreak/>
        <w:t>Prilikom utvrđivanja odgovornosti lica iz stava 1, sud će uzeti u obzir sve okolnosti slučaja, a naročito način, oblik i vrijeme iznošenja programskog sadržaja, razloge za hitnost objavljivanja, kao i da li bi šteta nastala i u slučaju da pr</w:t>
      </w:r>
      <w:r w:rsidR="00976A52" w:rsidRPr="00CC48F2">
        <w:rPr>
          <w:rFonts w:asciiTheme="minorHAnsi" w:hAnsiTheme="minorHAnsi"/>
          <w:sz w:val="22"/>
        </w:rPr>
        <w:t>ogramski sadržaj nije objavljen</w:t>
      </w:r>
      <w:r w:rsidRPr="00CC48F2">
        <w:rPr>
          <w:rFonts w:asciiTheme="minorHAnsi" w:hAnsiTheme="minorHAnsi"/>
          <w:sz w:val="22"/>
        </w:rPr>
        <w:t>.</w:t>
      </w:r>
      <w:proofErr w:type="gramEnd"/>
    </w:p>
    <w:p w14:paraId="0789208A" w14:textId="77777777" w:rsidR="00F45A37" w:rsidRDefault="00F45A37" w:rsidP="00A848F7">
      <w:pPr>
        <w:rPr>
          <w:rFonts w:asciiTheme="minorHAnsi" w:hAnsiTheme="minorHAnsi"/>
          <w:b/>
          <w:sz w:val="22"/>
        </w:rPr>
      </w:pPr>
    </w:p>
    <w:p w14:paraId="32B203A2" w14:textId="77777777" w:rsidR="00F45A37" w:rsidRPr="00CC48F2" w:rsidRDefault="00F45A37" w:rsidP="006A173A">
      <w:pPr>
        <w:jc w:val="center"/>
        <w:rPr>
          <w:rFonts w:asciiTheme="minorHAnsi" w:hAnsiTheme="minorHAnsi"/>
          <w:b/>
          <w:sz w:val="22"/>
        </w:rPr>
      </w:pPr>
    </w:p>
    <w:p w14:paraId="393A155D" w14:textId="77777777" w:rsidR="006A173A" w:rsidRPr="00CC48F2" w:rsidRDefault="006A173A" w:rsidP="006A173A">
      <w:pPr>
        <w:pBdr>
          <w:top w:val="single" w:sz="4" w:space="1" w:color="auto"/>
          <w:left w:val="single" w:sz="4" w:space="4" w:color="auto"/>
          <w:bottom w:val="single" w:sz="4" w:space="1" w:color="auto"/>
          <w:right w:val="single" w:sz="4" w:space="4" w:color="auto"/>
        </w:pBdr>
        <w:jc w:val="center"/>
        <w:rPr>
          <w:rFonts w:asciiTheme="minorHAnsi" w:hAnsiTheme="minorHAnsi"/>
          <w:b/>
          <w:sz w:val="22"/>
        </w:rPr>
      </w:pPr>
    </w:p>
    <w:p w14:paraId="045270B3" w14:textId="77777777" w:rsidR="006A173A" w:rsidRPr="00CC48F2" w:rsidRDefault="006A173A" w:rsidP="006A173A">
      <w:pPr>
        <w:pBdr>
          <w:top w:val="single" w:sz="4" w:space="1" w:color="auto"/>
          <w:left w:val="single" w:sz="4" w:space="4" w:color="auto"/>
          <w:bottom w:val="single" w:sz="4" w:space="1" w:color="auto"/>
          <w:right w:val="single" w:sz="4" w:space="4" w:color="auto"/>
        </w:pBdr>
        <w:jc w:val="center"/>
        <w:rPr>
          <w:rFonts w:asciiTheme="minorHAnsi" w:hAnsiTheme="minorHAnsi"/>
          <w:b/>
          <w:sz w:val="22"/>
        </w:rPr>
      </w:pPr>
      <w:r w:rsidRPr="00CC48F2">
        <w:rPr>
          <w:rFonts w:asciiTheme="minorHAnsi" w:hAnsiTheme="minorHAnsi"/>
          <w:b/>
          <w:sz w:val="22"/>
        </w:rPr>
        <w:t>Član 20b</w:t>
      </w:r>
    </w:p>
    <w:p w14:paraId="69BA2352" w14:textId="77777777" w:rsidR="006A173A" w:rsidRPr="00CC48F2"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22"/>
        </w:rPr>
      </w:pPr>
    </w:p>
    <w:p w14:paraId="24E9E5A5" w14:textId="77777777" w:rsidR="006A173A" w:rsidRPr="00CC48F2"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22"/>
        </w:rPr>
      </w:pPr>
      <w:r w:rsidRPr="00CC48F2">
        <w:rPr>
          <w:rFonts w:asciiTheme="minorHAnsi" w:hAnsiTheme="minorHAnsi"/>
          <w:sz w:val="22"/>
        </w:rPr>
        <w:t xml:space="preserve">Autor programskog sadržaja i odgovorni urednik ne mogu biti obavezani </w:t>
      </w:r>
      <w:proofErr w:type="gramStart"/>
      <w:r w:rsidRPr="00CC48F2">
        <w:rPr>
          <w:rFonts w:asciiTheme="minorHAnsi" w:hAnsiTheme="minorHAnsi"/>
          <w:sz w:val="22"/>
        </w:rPr>
        <w:t>na</w:t>
      </w:r>
      <w:proofErr w:type="gramEnd"/>
      <w:r w:rsidRPr="00CC48F2">
        <w:rPr>
          <w:rFonts w:asciiTheme="minorHAnsi" w:hAnsiTheme="minorHAnsi"/>
          <w:sz w:val="22"/>
        </w:rPr>
        <w:t xml:space="preserve"> naknadu nematerijalne štete učinjene putem medija u iznosu koji prelazi četvorostruki iznos prosječne mjesečne zarade u Crnoj Gori.</w:t>
      </w:r>
    </w:p>
    <w:p w14:paraId="3C1BB126" w14:textId="77777777" w:rsidR="006A173A" w:rsidRPr="00CC48F2"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22"/>
        </w:rPr>
      </w:pPr>
    </w:p>
    <w:p w14:paraId="0D67E037" w14:textId="77777777" w:rsidR="006A173A" w:rsidRPr="00CC48F2"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22"/>
        </w:rPr>
      </w:pPr>
      <w:r w:rsidRPr="00CC48F2">
        <w:rPr>
          <w:rFonts w:asciiTheme="minorHAnsi" w:hAnsiTheme="minorHAnsi"/>
          <w:sz w:val="22"/>
        </w:rPr>
        <w:t xml:space="preserve">Osnivač medija ne može biti obavezan </w:t>
      </w:r>
      <w:proofErr w:type="gramStart"/>
      <w:r w:rsidRPr="00CC48F2">
        <w:rPr>
          <w:rFonts w:asciiTheme="minorHAnsi" w:hAnsiTheme="minorHAnsi"/>
          <w:sz w:val="22"/>
        </w:rPr>
        <w:t>na</w:t>
      </w:r>
      <w:proofErr w:type="gramEnd"/>
      <w:r w:rsidRPr="00CC48F2">
        <w:rPr>
          <w:rFonts w:asciiTheme="minorHAnsi" w:hAnsiTheme="minorHAnsi"/>
          <w:sz w:val="22"/>
        </w:rPr>
        <w:t xml:space="preserve"> naknadu nematerijalne štete učinjene putem medija u iznosu koji bi mogao dovesti do velikih materijalnih poteškoća ili stečaja osnivača medija.</w:t>
      </w:r>
    </w:p>
    <w:p w14:paraId="6511568D" w14:textId="77777777" w:rsidR="006A173A" w:rsidRPr="00CC48F2"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22"/>
        </w:rPr>
      </w:pPr>
    </w:p>
    <w:p w14:paraId="65323E61" w14:textId="77777777" w:rsidR="006A173A" w:rsidRPr="00CC48F2"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22"/>
        </w:rPr>
      </w:pPr>
      <w:r w:rsidRPr="00CC48F2">
        <w:rPr>
          <w:rFonts w:asciiTheme="minorHAnsi" w:hAnsiTheme="minorHAnsi"/>
          <w:sz w:val="22"/>
        </w:rPr>
        <w:t xml:space="preserve">Prilikom utvrđivanja visine naknade štete, sud će uzeti u obzir da li je oštećeni zahtijevao objavljivanje ispravke </w:t>
      </w:r>
      <w:proofErr w:type="gramStart"/>
      <w:r w:rsidRPr="00CC48F2">
        <w:rPr>
          <w:rFonts w:asciiTheme="minorHAnsi" w:hAnsiTheme="minorHAnsi"/>
          <w:sz w:val="22"/>
        </w:rPr>
        <w:t>ili</w:t>
      </w:r>
      <w:proofErr w:type="gramEnd"/>
      <w:r w:rsidRPr="00CC48F2">
        <w:rPr>
          <w:rFonts w:asciiTheme="minorHAnsi" w:hAnsiTheme="minorHAnsi"/>
          <w:sz w:val="22"/>
        </w:rPr>
        <w:t xml:space="preserve"> odgovora, kao i da li je odgovorni urednik objavio ispravku, odgovor ili izvinjenje. Sud će takođe uzeti u obzir, imajući u vidu sve okolnosti slučaja, i da li se oštećeni obratio medijskom regulatornom </w:t>
      </w:r>
      <w:proofErr w:type="gramStart"/>
      <w:r w:rsidRPr="00CC48F2">
        <w:rPr>
          <w:rFonts w:asciiTheme="minorHAnsi" w:hAnsiTheme="minorHAnsi"/>
          <w:sz w:val="22"/>
        </w:rPr>
        <w:t>ili</w:t>
      </w:r>
      <w:proofErr w:type="gramEnd"/>
      <w:r w:rsidRPr="00CC48F2">
        <w:rPr>
          <w:rFonts w:asciiTheme="minorHAnsi" w:hAnsiTheme="minorHAnsi"/>
          <w:sz w:val="22"/>
        </w:rPr>
        <w:t xml:space="preserve"> samoregulatornom tijelu i sa kakvim ishodom.</w:t>
      </w:r>
    </w:p>
    <w:p w14:paraId="5390034D" w14:textId="77777777" w:rsidR="006A173A" w:rsidRPr="00CC48F2" w:rsidRDefault="006A173A" w:rsidP="006A173A">
      <w:pPr>
        <w:pBdr>
          <w:top w:val="single" w:sz="4" w:space="1" w:color="auto"/>
          <w:left w:val="single" w:sz="4" w:space="4" w:color="auto"/>
          <w:bottom w:val="single" w:sz="4" w:space="1" w:color="auto"/>
          <w:right w:val="single" w:sz="4" w:space="4" w:color="auto"/>
        </w:pBdr>
        <w:jc w:val="both"/>
        <w:rPr>
          <w:rFonts w:asciiTheme="minorHAnsi" w:hAnsiTheme="minorHAnsi"/>
          <w:sz w:val="22"/>
        </w:rPr>
      </w:pPr>
    </w:p>
    <w:p w14:paraId="56DB88AC" w14:textId="77777777" w:rsidR="006A173A" w:rsidRPr="00CC48F2" w:rsidRDefault="006A173A" w:rsidP="006A173A">
      <w:pPr>
        <w:jc w:val="center"/>
        <w:rPr>
          <w:rFonts w:asciiTheme="minorHAnsi" w:hAnsiTheme="minorHAnsi"/>
          <w:sz w:val="22"/>
        </w:rPr>
      </w:pPr>
    </w:p>
    <w:p w14:paraId="722BE2D7" w14:textId="77777777" w:rsidR="006A173A" w:rsidRPr="00A848F7" w:rsidRDefault="006A173A" w:rsidP="00A848F7">
      <w:pPr>
        <w:pStyle w:val="clan"/>
        <w:pBdr>
          <w:top w:val="single" w:sz="4" w:space="1" w:color="auto"/>
          <w:left w:val="single" w:sz="4" w:space="4" w:color="auto"/>
          <w:bottom w:val="single" w:sz="4" w:space="1" w:color="auto"/>
          <w:right w:val="single" w:sz="4" w:space="4" w:color="auto"/>
        </w:pBdr>
        <w:jc w:val="left"/>
        <w:rPr>
          <w:rFonts w:asciiTheme="minorHAnsi" w:hAnsiTheme="minorHAnsi"/>
          <w:sz w:val="16"/>
          <w:szCs w:val="16"/>
          <w:lang w:val="sr-Latn-CS"/>
        </w:rPr>
      </w:pPr>
    </w:p>
    <w:p w14:paraId="18AA3D41" w14:textId="77777777" w:rsidR="006A173A" w:rsidRPr="00CC48F2" w:rsidRDefault="006A173A" w:rsidP="006A173A">
      <w:pPr>
        <w:pStyle w:val="clan"/>
        <w:pBdr>
          <w:top w:val="single" w:sz="4" w:space="1" w:color="auto"/>
          <w:left w:val="single" w:sz="4" w:space="4" w:color="auto"/>
          <w:bottom w:val="single" w:sz="4" w:space="1" w:color="auto"/>
          <w:right w:val="single" w:sz="4" w:space="4" w:color="auto"/>
        </w:pBdr>
        <w:rPr>
          <w:rFonts w:asciiTheme="minorHAnsi" w:hAnsiTheme="minorHAnsi"/>
          <w:sz w:val="22"/>
          <w:lang w:val="sr-Latn-CS"/>
        </w:rPr>
      </w:pPr>
      <w:r w:rsidRPr="00CC48F2">
        <w:rPr>
          <w:rFonts w:asciiTheme="minorHAnsi" w:hAnsiTheme="minorHAnsi"/>
          <w:sz w:val="22"/>
          <w:lang w:val="sr-Latn-CS"/>
        </w:rPr>
        <w:t>Član 20c</w:t>
      </w:r>
    </w:p>
    <w:p w14:paraId="55FCB6DC" w14:textId="77777777" w:rsidR="006A173A" w:rsidRPr="00CC48F2" w:rsidRDefault="006A173A" w:rsidP="006A173A">
      <w:pPr>
        <w:pBdr>
          <w:top w:val="single" w:sz="4" w:space="1" w:color="auto"/>
          <w:left w:val="single" w:sz="4" w:space="4" w:color="auto"/>
          <w:bottom w:val="single" w:sz="4" w:space="1" w:color="auto"/>
          <w:right w:val="single" w:sz="4" w:space="4" w:color="auto"/>
        </w:pBdr>
        <w:rPr>
          <w:rFonts w:asciiTheme="minorHAnsi" w:hAnsiTheme="minorHAnsi"/>
          <w:sz w:val="22"/>
        </w:rPr>
      </w:pPr>
      <w:r w:rsidRPr="00CC48F2">
        <w:rPr>
          <w:rFonts w:asciiTheme="minorHAnsi" w:hAnsiTheme="minorHAnsi"/>
          <w:sz w:val="22"/>
        </w:rPr>
        <w:t xml:space="preserve">Za štetu prouzrokovanu objavljivanjem neistinite, nepotpune </w:t>
      </w:r>
      <w:proofErr w:type="gramStart"/>
      <w:r w:rsidRPr="00CC48F2">
        <w:rPr>
          <w:rFonts w:asciiTheme="minorHAnsi" w:hAnsiTheme="minorHAnsi"/>
          <w:sz w:val="22"/>
        </w:rPr>
        <w:t>ili</w:t>
      </w:r>
      <w:proofErr w:type="gramEnd"/>
      <w:r w:rsidRPr="00CC48F2">
        <w:rPr>
          <w:rFonts w:asciiTheme="minorHAnsi" w:hAnsiTheme="minorHAnsi"/>
          <w:sz w:val="22"/>
        </w:rPr>
        <w:t xml:space="preserve"> druge informacije koja potiče od državnog organa uvijek odgovara država, bez obzira na krivicu.</w:t>
      </w:r>
    </w:p>
    <w:p w14:paraId="5B00045D" w14:textId="77777777" w:rsidR="006A173A" w:rsidRPr="00CC48F2" w:rsidRDefault="006A173A" w:rsidP="006A173A">
      <w:pPr>
        <w:pBdr>
          <w:top w:val="single" w:sz="4" w:space="1" w:color="auto"/>
          <w:left w:val="single" w:sz="4" w:space="4" w:color="auto"/>
          <w:bottom w:val="single" w:sz="4" w:space="1" w:color="auto"/>
          <w:right w:val="single" w:sz="4" w:space="4" w:color="auto"/>
        </w:pBdr>
        <w:rPr>
          <w:rFonts w:asciiTheme="minorHAnsi" w:hAnsiTheme="minorHAnsi"/>
          <w:sz w:val="22"/>
        </w:rPr>
      </w:pPr>
    </w:p>
    <w:p w14:paraId="2AB459F3" w14:textId="77777777" w:rsidR="006A173A" w:rsidRPr="00CC48F2" w:rsidRDefault="006A173A" w:rsidP="006A173A">
      <w:pPr>
        <w:pBdr>
          <w:top w:val="single" w:sz="4" w:space="1" w:color="auto"/>
          <w:left w:val="single" w:sz="4" w:space="4" w:color="auto"/>
          <w:bottom w:val="single" w:sz="4" w:space="1" w:color="auto"/>
          <w:right w:val="single" w:sz="4" w:space="4" w:color="auto"/>
        </w:pBdr>
        <w:rPr>
          <w:rFonts w:asciiTheme="minorHAnsi" w:hAnsiTheme="minorHAnsi"/>
          <w:sz w:val="22"/>
        </w:rPr>
      </w:pPr>
      <w:proofErr w:type="gramStart"/>
      <w:r w:rsidRPr="00CC48F2">
        <w:rPr>
          <w:rFonts w:asciiTheme="minorHAnsi" w:hAnsiTheme="minorHAnsi"/>
          <w:sz w:val="22"/>
        </w:rPr>
        <w:t>Državnom organu nije dozvoljeno da podnese zahtjev za naknadu štete zbog povrede ugleda.</w:t>
      </w:r>
      <w:proofErr w:type="gramEnd"/>
    </w:p>
    <w:p w14:paraId="63EB83E9" w14:textId="77777777" w:rsidR="006A173A" w:rsidRPr="00CC48F2" w:rsidRDefault="006A173A" w:rsidP="006A173A">
      <w:pPr>
        <w:pBdr>
          <w:top w:val="single" w:sz="4" w:space="1" w:color="auto"/>
          <w:left w:val="single" w:sz="4" w:space="4" w:color="auto"/>
          <w:bottom w:val="single" w:sz="4" w:space="1" w:color="auto"/>
          <w:right w:val="single" w:sz="4" w:space="4" w:color="auto"/>
        </w:pBdr>
        <w:rPr>
          <w:rFonts w:asciiTheme="minorHAnsi" w:hAnsiTheme="minorHAnsi"/>
          <w:sz w:val="22"/>
        </w:rPr>
      </w:pPr>
    </w:p>
    <w:p w14:paraId="5D306A2B" w14:textId="43599535" w:rsidR="006A173A" w:rsidRPr="00CC48F2" w:rsidRDefault="006A173A" w:rsidP="006A173A">
      <w:pPr>
        <w:pBdr>
          <w:top w:val="single" w:sz="4" w:space="1" w:color="auto"/>
          <w:left w:val="single" w:sz="4" w:space="4" w:color="auto"/>
          <w:bottom w:val="single" w:sz="4" w:space="1" w:color="auto"/>
          <w:right w:val="single" w:sz="4" w:space="4" w:color="auto"/>
        </w:pBdr>
        <w:rPr>
          <w:rFonts w:asciiTheme="minorHAnsi" w:hAnsiTheme="minorHAnsi"/>
          <w:sz w:val="22"/>
        </w:rPr>
      </w:pPr>
      <w:proofErr w:type="gramStart"/>
      <w:r w:rsidRPr="00CC48F2">
        <w:rPr>
          <w:rFonts w:asciiTheme="minorHAnsi" w:hAnsiTheme="minorHAnsi"/>
          <w:sz w:val="22"/>
        </w:rPr>
        <w:t xml:space="preserve">Nosioci državnih i političkih funkcija mogu isključivo u ličnom svojstvu podnijeti zahtjev za naknadu štete zbog povrede </w:t>
      </w:r>
      <w:r w:rsidR="00533535" w:rsidRPr="00CC48F2">
        <w:rPr>
          <w:rFonts w:asciiTheme="minorHAnsi" w:hAnsiTheme="minorHAnsi"/>
          <w:sz w:val="22"/>
        </w:rPr>
        <w:t xml:space="preserve">privatnosti, </w:t>
      </w:r>
      <w:r w:rsidRPr="00CC48F2">
        <w:rPr>
          <w:rFonts w:asciiTheme="minorHAnsi" w:hAnsiTheme="minorHAnsi"/>
          <w:sz w:val="22"/>
        </w:rPr>
        <w:t>časti i ugleda.</w:t>
      </w:r>
      <w:proofErr w:type="gramEnd"/>
    </w:p>
    <w:p w14:paraId="2565DC5F" w14:textId="77777777" w:rsidR="006A173A" w:rsidRPr="00CC48F2" w:rsidRDefault="006A173A" w:rsidP="006A173A">
      <w:pPr>
        <w:pBdr>
          <w:top w:val="single" w:sz="4" w:space="1" w:color="auto"/>
          <w:left w:val="single" w:sz="4" w:space="4" w:color="auto"/>
          <w:bottom w:val="single" w:sz="4" w:space="1" w:color="auto"/>
          <w:right w:val="single" w:sz="4" w:space="4" w:color="auto"/>
        </w:pBdr>
        <w:rPr>
          <w:rFonts w:asciiTheme="minorHAnsi" w:hAnsiTheme="minorHAnsi"/>
          <w:sz w:val="22"/>
        </w:rPr>
      </w:pPr>
    </w:p>
    <w:p w14:paraId="4FC3FFCD" w14:textId="37F4487D" w:rsidR="006A173A" w:rsidRPr="00CC48F2" w:rsidRDefault="006A173A" w:rsidP="006A173A">
      <w:pPr>
        <w:pBdr>
          <w:top w:val="single" w:sz="4" w:space="1" w:color="auto"/>
          <w:left w:val="single" w:sz="4" w:space="4" w:color="auto"/>
          <w:bottom w:val="single" w:sz="4" w:space="1" w:color="auto"/>
          <w:right w:val="single" w:sz="4" w:space="4" w:color="auto"/>
        </w:pBdr>
        <w:rPr>
          <w:rFonts w:asciiTheme="minorHAnsi" w:hAnsiTheme="minorHAnsi"/>
          <w:sz w:val="22"/>
        </w:rPr>
      </w:pPr>
      <w:r w:rsidRPr="00CC48F2">
        <w:rPr>
          <w:rFonts w:asciiTheme="minorHAnsi" w:hAnsiTheme="minorHAnsi"/>
          <w:sz w:val="22"/>
        </w:rPr>
        <w:t>Lica iz stava 3 dužna su da trpe iznošenje kritičkih mišljenja, koja se odnose na rezultate njihovog rada, odnosno politike koju zastupaju ili sprovode, ili koja su u vezi sa obavljanjem funkcije.</w:t>
      </w:r>
    </w:p>
    <w:p w14:paraId="2D394CC4" w14:textId="77777777" w:rsidR="006A173A" w:rsidRPr="00CC48F2" w:rsidRDefault="006A173A" w:rsidP="006A173A">
      <w:pPr>
        <w:pBdr>
          <w:top w:val="single" w:sz="4" w:space="1" w:color="auto"/>
          <w:left w:val="single" w:sz="4" w:space="4" w:color="auto"/>
          <w:bottom w:val="single" w:sz="4" w:space="1" w:color="auto"/>
          <w:right w:val="single" w:sz="4" w:space="4" w:color="auto"/>
        </w:pBdr>
        <w:rPr>
          <w:rFonts w:asciiTheme="minorHAnsi" w:hAnsiTheme="minorHAnsi"/>
          <w:sz w:val="22"/>
        </w:rPr>
      </w:pPr>
    </w:p>
    <w:p w14:paraId="0A42C742" w14:textId="50A0CAF1" w:rsidR="006A173A" w:rsidRPr="00CC48F2" w:rsidRDefault="006A173A" w:rsidP="006A173A">
      <w:pPr>
        <w:pBdr>
          <w:top w:val="single" w:sz="4" w:space="1" w:color="auto"/>
          <w:left w:val="single" w:sz="4" w:space="4" w:color="auto"/>
          <w:bottom w:val="single" w:sz="4" w:space="1" w:color="auto"/>
          <w:right w:val="single" w:sz="4" w:space="4" w:color="auto"/>
        </w:pBdr>
        <w:rPr>
          <w:rFonts w:asciiTheme="minorHAnsi" w:hAnsiTheme="minorHAnsi"/>
          <w:sz w:val="22"/>
        </w:rPr>
      </w:pPr>
      <w:proofErr w:type="gramStart"/>
      <w:r w:rsidRPr="00CC48F2">
        <w:rPr>
          <w:rFonts w:asciiTheme="minorHAnsi" w:hAnsiTheme="minorHAnsi"/>
          <w:sz w:val="22"/>
        </w:rPr>
        <w:t>Građani koji se upuste u javnu raspravu</w:t>
      </w:r>
      <w:r w:rsidR="00533535" w:rsidRPr="00CC48F2">
        <w:rPr>
          <w:rFonts w:asciiTheme="minorHAnsi" w:hAnsiTheme="minorHAnsi"/>
          <w:sz w:val="22"/>
        </w:rPr>
        <w:t xml:space="preserve"> dužni su da ispolje veću toleranciju prema kritici u </w:t>
      </w:r>
      <w:r w:rsidRPr="00CC48F2">
        <w:rPr>
          <w:rFonts w:asciiTheme="minorHAnsi" w:hAnsiTheme="minorHAnsi"/>
          <w:sz w:val="22"/>
        </w:rPr>
        <w:t>vezi stavova koje zastupaju</w:t>
      </w:r>
      <w:r w:rsidR="00533535" w:rsidRPr="00CC48F2">
        <w:rPr>
          <w:rFonts w:asciiTheme="minorHAnsi" w:hAnsiTheme="minorHAnsi"/>
          <w:sz w:val="22"/>
        </w:rPr>
        <w:t>.</w:t>
      </w:r>
      <w:proofErr w:type="gramEnd"/>
      <w:r w:rsidR="00533535" w:rsidRPr="00CC48F2">
        <w:rPr>
          <w:rFonts w:asciiTheme="minorHAnsi" w:hAnsiTheme="minorHAnsi"/>
          <w:sz w:val="22"/>
        </w:rPr>
        <w:t xml:space="preserve"> </w:t>
      </w:r>
    </w:p>
    <w:p w14:paraId="5BF46675" w14:textId="77777777" w:rsidR="00460A6C" w:rsidRPr="00CC48F2" w:rsidRDefault="00460A6C" w:rsidP="00730D58">
      <w:pPr>
        <w:pStyle w:val="Normal1"/>
        <w:rPr>
          <w:rFonts w:asciiTheme="minorHAnsi" w:hAnsiTheme="minorHAnsi" w:cs="Times New Roman"/>
          <w:b/>
          <w:szCs w:val="24"/>
          <w:lang w:val="fr-FR"/>
        </w:rPr>
      </w:pPr>
    </w:p>
    <w:p w14:paraId="1A0F835B" w14:textId="77777777" w:rsidR="006C7529" w:rsidRPr="00CC48F2" w:rsidRDefault="006C7529" w:rsidP="006C7529">
      <w:pPr>
        <w:pStyle w:val="Normal1"/>
        <w:jc w:val="center"/>
        <w:rPr>
          <w:rFonts w:asciiTheme="minorHAnsi" w:hAnsiTheme="minorHAnsi" w:cs="Times New Roman"/>
          <w:b/>
          <w:szCs w:val="24"/>
          <w:lang w:val="fr-FR"/>
        </w:rPr>
      </w:pPr>
      <w:r w:rsidRPr="00CC48F2">
        <w:rPr>
          <w:rFonts w:asciiTheme="minorHAnsi" w:hAnsiTheme="minorHAnsi" w:cs="Times New Roman"/>
          <w:b/>
          <w:szCs w:val="24"/>
          <w:lang w:val="fr-FR"/>
        </w:rPr>
        <w:t>Obrazloženje</w:t>
      </w:r>
    </w:p>
    <w:p w14:paraId="602F08A8" w14:textId="77777777" w:rsidR="006C7529" w:rsidRPr="00CC48F2" w:rsidRDefault="006C7529" w:rsidP="006C7529">
      <w:pPr>
        <w:jc w:val="both"/>
        <w:rPr>
          <w:rFonts w:asciiTheme="minorHAnsi" w:hAnsiTheme="minorHAnsi"/>
          <w:b/>
          <w:sz w:val="22"/>
          <w:lang w:val="fr-FR"/>
        </w:rPr>
      </w:pPr>
    </w:p>
    <w:p w14:paraId="076C0F21" w14:textId="1A24D070" w:rsidR="006C7529" w:rsidRPr="00CC48F2" w:rsidRDefault="00907A23" w:rsidP="006C7529">
      <w:pPr>
        <w:jc w:val="both"/>
        <w:rPr>
          <w:rFonts w:asciiTheme="minorHAnsi" w:hAnsiTheme="minorHAnsi"/>
          <w:b/>
          <w:sz w:val="22"/>
          <w:lang w:val="fr-FR"/>
        </w:rPr>
      </w:pPr>
      <w:r>
        <w:rPr>
          <w:rFonts w:asciiTheme="minorHAnsi" w:hAnsiTheme="minorHAnsi"/>
          <w:b/>
          <w:sz w:val="22"/>
          <w:lang w:val="fr-FR"/>
        </w:rPr>
        <w:t>N</w:t>
      </w:r>
      <w:r w:rsidR="006C7529" w:rsidRPr="00CC48F2">
        <w:rPr>
          <w:rFonts w:asciiTheme="minorHAnsi" w:hAnsiTheme="minorHAnsi"/>
          <w:b/>
          <w:sz w:val="22"/>
          <w:lang w:val="fr-FR"/>
        </w:rPr>
        <w:t>ovi član 4a – Razlog propisivanja novog člana</w:t>
      </w:r>
      <w:r w:rsidR="00533535" w:rsidRPr="00CC48F2">
        <w:rPr>
          <w:rFonts w:asciiTheme="minorHAnsi" w:hAnsiTheme="minorHAnsi"/>
          <w:b/>
          <w:sz w:val="22"/>
          <w:lang w:val="fr-FR"/>
        </w:rPr>
        <w:t xml:space="preserve"> o dužnoj profesionalnoj pažnji</w:t>
      </w:r>
    </w:p>
    <w:p w14:paraId="578D2AF8" w14:textId="77777777" w:rsidR="006C7529" w:rsidRPr="00CC48F2" w:rsidRDefault="006C7529" w:rsidP="006C7529">
      <w:pPr>
        <w:jc w:val="both"/>
        <w:rPr>
          <w:rFonts w:asciiTheme="minorHAnsi" w:hAnsiTheme="minorHAnsi"/>
          <w:b/>
          <w:i/>
          <w:sz w:val="22"/>
          <w:u w:val="single"/>
          <w:lang w:val="fr-FR"/>
        </w:rPr>
      </w:pPr>
    </w:p>
    <w:p w14:paraId="2E20BF14" w14:textId="03C72B35" w:rsidR="00C56FCC" w:rsidRPr="00CC48F2" w:rsidRDefault="00C56FCC" w:rsidP="00521C06">
      <w:pPr>
        <w:jc w:val="both"/>
        <w:rPr>
          <w:rFonts w:asciiTheme="minorHAnsi" w:hAnsiTheme="minorHAnsi"/>
          <w:sz w:val="22"/>
          <w:lang w:val="sr-Latn-CS"/>
        </w:rPr>
      </w:pPr>
      <w:r w:rsidRPr="00CC48F2">
        <w:rPr>
          <w:rFonts w:asciiTheme="minorHAnsi" w:hAnsiTheme="minorHAnsi"/>
          <w:sz w:val="22"/>
          <w:lang w:val="fr-FR"/>
        </w:rPr>
        <w:t xml:space="preserve">Evropski sud za ljudska prava je utvrdio pravilo da zaštita koju novinari uživaju na osnovu člana 10 Evropske konvencije o ljudskim pravima u vezi s izvještavanjem o </w:t>
      </w:r>
      <w:r w:rsidRPr="00CC48F2">
        <w:rPr>
          <w:rFonts w:asciiTheme="minorHAnsi" w:hAnsiTheme="minorHAnsi"/>
          <w:sz w:val="22"/>
          <w:lang w:val="fr-FR"/>
        </w:rPr>
        <w:lastRenderedPageBreak/>
        <w:t xml:space="preserve">pitanjima od javnog interesa zavisi od toga da li oni postupaju u dobroj vjeri (savjesno) da bi obezbijedili tačne i pouzdane informacije u skladu sa etikom novinarstva </w:t>
      </w:r>
      <w:r w:rsidRPr="00CC48F2">
        <w:rPr>
          <w:rFonts w:asciiTheme="minorHAnsi" w:hAnsiTheme="minorHAnsi"/>
          <w:sz w:val="22"/>
          <w:lang w:val="sr-Latn-CS"/>
        </w:rPr>
        <w:t>(</w:t>
      </w:r>
      <w:r w:rsidRPr="00CC48F2">
        <w:rPr>
          <w:rFonts w:asciiTheme="minorHAnsi" w:hAnsiTheme="minorHAnsi"/>
          <w:i/>
          <w:sz w:val="22"/>
          <w:lang w:val="sr-Latn-CS"/>
        </w:rPr>
        <w:t>Bladet Tromsø</w:t>
      </w:r>
      <w:r w:rsidRPr="00CC48F2">
        <w:rPr>
          <w:rFonts w:asciiTheme="minorHAnsi" w:hAnsiTheme="minorHAnsi"/>
          <w:i/>
          <w:iCs/>
          <w:sz w:val="22"/>
          <w:lang w:val="sr-Latn-CS"/>
        </w:rPr>
        <w:t xml:space="preserve"> and Stensaas v. Norway </w:t>
      </w:r>
      <w:r w:rsidRPr="00CC48F2">
        <w:rPr>
          <w:rFonts w:asciiTheme="minorHAnsi" w:hAnsiTheme="minorHAnsi"/>
          <w:sz w:val="22"/>
          <w:lang w:val="sr-Latn-CS"/>
        </w:rPr>
        <w:t>[GC], no. 21980/93, st. 65). U brojnim presudama, ovaj sud se pozivao na pravila novinarske profesije ko</w:t>
      </w:r>
      <w:r w:rsidR="00EF38BE" w:rsidRPr="00CC48F2">
        <w:rPr>
          <w:rFonts w:asciiTheme="minorHAnsi" w:hAnsiTheme="minorHAnsi"/>
          <w:sz w:val="22"/>
          <w:lang w:val="sr-Latn-CS"/>
        </w:rPr>
        <w:t>je je smatrao posebno značajnim za procjenu savjesnosti</w:t>
      </w:r>
      <w:r w:rsidRPr="00CC48F2">
        <w:rPr>
          <w:rFonts w:asciiTheme="minorHAnsi" w:hAnsiTheme="minorHAnsi"/>
          <w:sz w:val="22"/>
          <w:lang w:val="sr-Latn-CS"/>
        </w:rPr>
        <w:t>, odnosno, i sam je definisao pravila ”savjesnog postupanja”,</w:t>
      </w:r>
      <w:r w:rsidR="00EF38BE" w:rsidRPr="00CC48F2">
        <w:rPr>
          <w:rFonts w:asciiTheme="minorHAnsi" w:hAnsiTheme="minorHAnsi"/>
          <w:sz w:val="22"/>
          <w:lang w:val="sr-Latn-CS"/>
        </w:rPr>
        <w:t xml:space="preserve"> koja novinare </w:t>
      </w:r>
      <w:r w:rsidRPr="00CC48F2">
        <w:rPr>
          <w:rFonts w:asciiTheme="minorHAnsi" w:hAnsiTheme="minorHAnsi"/>
          <w:sz w:val="22"/>
          <w:lang w:val="sr-Latn-CS"/>
        </w:rPr>
        <w:t>oslobađaju od</w:t>
      </w:r>
      <w:r w:rsidR="008B3F82" w:rsidRPr="00CC48F2">
        <w:rPr>
          <w:rFonts w:asciiTheme="minorHAnsi" w:hAnsiTheme="minorHAnsi"/>
          <w:sz w:val="22"/>
          <w:lang w:val="sr-Latn-CS"/>
        </w:rPr>
        <w:t xml:space="preserve"> odgovornosti za povredu časti,</w:t>
      </w:r>
      <w:r w:rsidRPr="00CC48F2">
        <w:rPr>
          <w:rFonts w:asciiTheme="minorHAnsi" w:hAnsiTheme="minorHAnsi"/>
          <w:sz w:val="22"/>
          <w:lang w:val="sr-Latn-CS"/>
        </w:rPr>
        <w:t xml:space="preserve"> ugleda</w:t>
      </w:r>
      <w:r w:rsidR="008B3F82" w:rsidRPr="00CC48F2">
        <w:rPr>
          <w:rFonts w:asciiTheme="minorHAnsi" w:hAnsiTheme="minorHAnsi"/>
          <w:sz w:val="22"/>
          <w:lang w:val="sr-Latn-CS"/>
        </w:rPr>
        <w:t xml:space="preserve"> ili privatnosti u užem smislu</w:t>
      </w:r>
      <w:r w:rsidR="00EF38BE" w:rsidRPr="00CC48F2">
        <w:rPr>
          <w:rFonts w:asciiTheme="minorHAnsi" w:hAnsiTheme="minorHAnsi"/>
          <w:sz w:val="22"/>
          <w:lang w:val="sr-Latn-CS"/>
        </w:rPr>
        <w:t xml:space="preserve"> u slučaju objav</w:t>
      </w:r>
      <w:r w:rsidR="008B3F82" w:rsidRPr="00CC48F2">
        <w:rPr>
          <w:rFonts w:asciiTheme="minorHAnsi" w:hAnsiTheme="minorHAnsi"/>
          <w:sz w:val="22"/>
          <w:lang w:val="sr-Latn-CS"/>
        </w:rPr>
        <w:t xml:space="preserve">ljivanja netačnih </w:t>
      </w:r>
      <w:r w:rsidR="00EF38BE" w:rsidRPr="00CC48F2">
        <w:rPr>
          <w:rFonts w:asciiTheme="minorHAnsi" w:hAnsiTheme="minorHAnsi"/>
          <w:sz w:val="22"/>
          <w:lang w:val="sr-Latn-CS"/>
        </w:rPr>
        <w:t>informacija</w:t>
      </w:r>
      <w:r w:rsidR="008B3F82" w:rsidRPr="00CC48F2">
        <w:rPr>
          <w:rFonts w:asciiTheme="minorHAnsi" w:hAnsiTheme="minorHAnsi"/>
          <w:sz w:val="22"/>
          <w:lang w:val="sr-Latn-CS"/>
        </w:rPr>
        <w:t xml:space="preserve"> ili informacija iz privatnog života</w:t>
      </w:r>
      <w:r w:rsidRPr="00CC48F2">
        <w:rPr>
          <w:rFonts w:asciiTheme="minorHAnsi" w:hAnsiTheme="minorHAnsi"/>
          <w:sz w:val="22"/>
          <w:lang w:val="sr-Latn-CS"/>
        </w:rPr>
        <w:t>. Ne želeći da umanjimo značaj st</w:t>
      </w:r>
      <w:r w:rsidR="00EF38BE" w:rsidRPr="00CC48F2">
        <w:rPr>
          <w:rFonts w:asciiTheme="minorHAnsi" w:hAnsiTheme="minorHAnsi"/>
          <w:sz w:val="22"/>
          <w:lang w:val="sr-Latn-CS"/>
        </w:rPr>
        <w:t>andarda profesionalne etike koje sami novinari propisuju,</w:t>
      </w:r>
      <w:r w:rsidRPr="00CC48F2">
        <w:rPr>
          <w:rFonts w:asciiTheme="minorHAnsi" w:hAnsiTheme="minorHAnsi"/>
          <w:sz w:val="22"/>
          <w:lang w:val="sr-Latn-CS"/>
        </w:rPr>
        <w:t xml:space="preserve"> </w:t>
      </w:r>
      <w:r w:rsidR="00EF38BE" w:rsidRPr="00CC48F2">
        <w:rPr>
          <w:rFonts w:asciiTheme="minorHAnsi" w:hAnsiTheme="minorHAnsi"/>
          <w:sz w:val="22"/>
          <w:lang w:val="sr-Latn-CS"/>
        </w:rPr>
        <w:t>odnosno</w:t>
      </w:r>
      <w:r w:rsidRPr="00CC48F2">
        <w:rPr>
          <w:rFonts w:asciiTheme="minorHAnsi" w:hAnsiTheme="minorHAnsi"/>
          <w:sz w:val="22"/>
          <w:lang w:val="sr-Latn-CS"/>
        </w:rPr>
        <w:t xml:space="preserve"> koji su propisani Kodeksom novinara Crne Gore, smatramo da je potrebno da osnovna pravila dužne profesionalne pažnje budu propisana zakonom, imajući u vidu njihov značaj za oslobađanje novinara od odgovornosti za štetu.</w:t>
      </w:r>
      <w:r w:rsidR="008B3F82" w:rsidRPr="00CC48F2">
        <w:rPr>
          <w:rFonts w:asciiTheme="minorHAnsi" w:hAnsiTheme="minorHAnsi"/>
          <w:sz w:val="22"/>
          <w:lang w:val="sr-Latn-CS"/>
        </w:rPr>
        <w:t xml:space="preserve"> Ovaj član je neophodno analizirati imajući u vidu i predlog člana 20a u nastavku – </w:t>
      </w:r>
      <w:r w:rsidR="008B3F82" w:rsidRPr="00CC48F2">
        <w:rPr>
          <w:rFonts w:asciiTheme="minorHAnsi" w:hAnsiTheme="minorHAnsi"/>
          <w:i/>
          <w:sz w:val="22"/>
          <w:lang w:val="sr-Latn-CS"/>
        </w:rPr>
        <w:t>Isključenje odgovornosti za štetu</w:t>
      </w:r>
      <w:r w:rsidR="008B3F82" w:rsidRPr="00CC48F2">
        <w:rPr>
          <w:rFonts w:asciiTheme="minorHAnsi" w:hAnsiTheme="minorHAnsi"/>
          <w:sz w:val="22"/>
          <w:lang w:val="sr-Latn-CS"/>
        </w:rPr>
        <w:t>.</w:t>
      </w:r>
    </w:p>
    <w:p w14:paraId="4372BAD4" w14:textId="17B40B6C" w:rsidR="00C56FCC" w:rsidRPr="00CC48F2" w:rsidRDefault="00C56FCC" w:rsidP="00521C06">
      <w:pPr>
        <w:jc w:val="both"/>
        <w:rPr>
          <w:rFonts w:asciiTheme="minorHAnsi" w:hAnsiTheme="minorHAnsi"/>
          <w:sz w:val="22"/>
          <w:lang w:val="fr-FR"/>
        </w:rPr>
      </w:pPr>
    </w:p>
    <w:p w14:paraId="5DB65EF5" w14:textId="7E87F3F0" w:rsidR="00AB6D26" w:rsidRPr="00CC48F2" w:rsidRDefault="008B3F82" w:rsidP="00AB6D26">
      <w:pPr>
        <w:jc w:val="both"/>
        <w:rPr>
          <w:rFonts w:asciiTheme="minorHAnsi" w:hAnsiTheme="minorHAnsi"/>
          <w:sz w:val="22"/>
          <w:lang w:val="fr-FR"/>
        </w:rPr>
      </w:pPr>
      <w:r w:rsidRPr="00CC48F2">
        <w:rPr>
          <w:rFonts w:asciiTheme="minorHAnsi" w:hAnsiTheme="minorHAnsi"/>
          <w:sz w:val="22"/>
          <w:lang w:val="fr-FR"/>
        </w:rPr>
        <w:t xml:space="preserve">Zakoni u okruženju svi sadrže članove o isključenju odgovornosti za štetu, dok jedino </w:t>
      </w:r>
      <w:r w:rsidR="00AB6D26" w:rsidRPr="00CC48F2">
        <w:rPr>
          <w:rFonts w:asciiTheme="minorHAnsi" w:hAnsiTheme="minorHAnsi"/>
          <w:sz w:val="22"/>
          <w:lang w:val="fr-FR"/>
        </w:rPr>
        <w:t>Zakon o medijima Republike Srbije</w:t>
      </w:r>
      <w:r w:rsidR="002859D9" w:rsidRPr="00CC48F2">
        <w:rPr>
          <w:rFonts w:asciiTheme="minorHAnsi" w:hAnsiTheme="minorHAnsi"/>
          <w:sz w:val="22"/>
          <w:lang w:val="fr-FR"/>
        </w:rPr>
        <w:t>, pored takvog člana (čl. 116),</w:t>
      </w:r>
      <w:r w:rsidR="00AB6D26" w:rsidRPr="00CC48F2">
        <w:rPr>
          <w:rFonts w:asciiTheme="minorHAnsi" w:hAnsiTheme="minorHAnsi"/>
          <w:sz w:val="22"/>
          <w:lang w:val="fr-FR"/>
        </w:rPr>
        <w:t xml:space="preserve"> sadrži </w:t>
      </w:r>
      <w:r w:rsidR="002859D9" w:rsidRPr="00CC48F2">
        <w:rPr>
          <w:rFonts w:asciiTheme="minorHAnsi" w:hAnsiTheme="minorHAnsi"/>
          <w:sz w:val="22"/>
          <w:lang w:val="fr-FR"/>
        </w:rPr>
        <w:t xml:space="preserve">i </w:t>
      </w:r>
      <w:r w:rsidR="00AB6D26" w:rsidRPr="00CC48F2">
        <w:rPr>
          <w:rFonts w:asciiTheme="minorHAnsi" w:hAnsiTheme="minorHAnsi"/>
          <w:sz w:val="22"/>
          <w:lang w:val="fr-FR"/>
        </w:rPr>
        <w:t>član 9 ”Obaveza novinarske pažnje” koji glasi: ”</w:t>
      </w:r>
      <w:r w:rsidR="00AB6D26" w:rsidRPr="00CC48F2">
        <w:rPr>
          <w:rFonts w:asciiTheme="minorHAnsi" w:hAnsiTheme="minorHAnsi"/>
          <w:sz w:val="22"/>
        </w:rPr>
        <w:t>Urednik i novinar dužni su da s pažnjom primerenom okolnostima, pre objavljivanja informacije koja sadrži podatke o određenoj pojavi, događaju ili ličnosti provere njeno poreklo, istinitost i potpunost. Urednik i novinar dužni su da preuzete informacije, ideje i mišljenja prenesu verodostojno i potpuno, a ako se informacija preuzima iz drugog medija - da navedu i naziv tog medija.</w:t>
      </w:r>
      <w:r w:rsidR="00AB6D26" w:rsidRPr="00CC48F2">
        <w:rPr>
          <w:rFonts w:asciiTheme="minorHAnsi" w:hAnsiTheme="minorHAnsi"/>
          <w:sz w:val="22"/>
          <w:lang w:val="fr-FR"/>
        </w:rPr>
        <w:t>”</w:t>
      </w:r>
      <w:r w:rsidR="005B2800" w:rsidRPr="00CC48F2">
        <w:rPr>
          <w:rFonts w:asciiTheme="minorHAnsi" w:hAnsiTheme="minorHAnsi"/>
          <w:sz w:val="22"/>
          <w:lang w:val="fr-FR"/>
        </w:rPr>
        <w:t xml:space="preserve"> </w:t>
      </w:r>
    </w:p>
    <w:p w14:paraId="36ECF4FE" w14:textId="77777777" w:rsidR="00AB6D26" w:rsidRPr="00CC48F2" w:rsidRDefault="00AB6D26" w:rsidP="00AB6D26">
      <w:pPr>
        <w:jc w:val="both"/>
        <w:rPr>
          <w:rFonts w:asciiTheme="minorHAnsi" w:hAnsiTheme="minorHAnsi"/>
          <w:sz w:val="22"/>
          <w:lang w:val="fr-FR"/>
        </w:rPr>
      </w:pPr>
      <w:bookmarkStart w:id="0" w:name="HIT10"/>
      <w:bookmarkEnd w:id="0"/>
    </w:p>
    <w:p w14:paraId="59D70567" w14:textId="77777777" w:rsidR="002859D9" w:rsidRPr="00CC48F2" w:rsidRDefault="00EF38BE" w:rsidP="002859D9">
      <w:pPr>
        <w:jc w:val="both"/>
        <w:rPr>
          <w:rFonts w:asciiTheme="minorHAnsi" w:hAnsiTheme="minorHAnsi"/>
          <w:sz w:val="22"/>
          <w:szCs w:val="22"/>
        </w:rPr>
      </w:pPr>
      <w:r w:rsidRPr="00CC48F2">
        <w:rPr>
          <w:rFonts w:asciiTheme="minorHAnsi" w:hAnsiTheme="minorHAnsi"/>
          <w:sz w:val="22"/>
          <w:szCs w:val="22"/>
          <w:lang w:val="fr-FR"/>
        </w:rPr>
        <w:t>Građanski zakon protiv klevete i uvrede Kosova propisuje</w:t>
      </w:r>
      <w:r w:rsidR="00266CE0" w:rsidRPr="00CC48F2">
        <w:rPr>
          <w:rFonts w:asciiTheme="minorHAnsi" w:hAnsiTheme="minorHAnsi"/>
          <w:sz w:val="22"/>
          <w:szCs w:val="22"/>
          <w:lang w:val="fr-FR"/>
        </w:rPr>
        <w:t xml:space="preserve"> načelo ”razumne objave” (</w:t>
      </w:r>
      <w:r w:rsidR="00266CE0" w:rsidRPr="00CC48F2">
        <w:rPr>
          <w:rFonts w:asciiTheme="minorHAnsi" w:hAnsiTheme="minorHAnsi"/>
          <w:i/>
          <w:sz w:val="22"/>
          <w:szCs w:val="22"/>
          <w:lang w:val="fr-FR"/>
        </w:rPr>
        <w:t>reasonable publication</w:t>
      </w:r>
      <w:r w:rsidR="00266CE0" w:rsidRPr="00CC48F2">
        <w:rPr>
          <w:rFonts w:asciiTheme="minorHAnsi" w:hAnsiTheme="minorHAnsi"/>
          <w:sz w:val="22"/>
          <w:szCs w:val="22"/>
          <w:lang w:val="fr-FR"/>
        </w:rPr>
        <w:t>): ”</w:t>
      </w:r>
      <w:r w:rsidR="00490901" w:rsidRPr="00CC48F2">
        <w:rPr>
          <w:rFonts w:asciiTheme="minorHAnsi" w:hAnsiTheme="minorHAnsi"/>
          <w:sz w:val="22"/>
          <w:szCs w:val="22"/>
        </w:rPr>
        <w:t xml:space="preserve">Neće se smatrati odgovornim za klevetu ili uvredu za izjavu o pitanju od javnog interesa onaj ko dokaže da je bilo razumno pod okolnosima slučaja za osobu u njegovoj poziciji da objavi sporni sadržaj u dobroj vjeri, imajući u vidu značaj slobode izražavanja u kontekstu blagovremenog objavljivanja pitanja od javnog interesa (čl. 7).” </w:t>
      </w:r>
      <w:r w:rsidR="002859D9" w:rsidRPr="00CC48F2">
        <w:rPr>
          <w:rFonts w:asciiTheme="minorHAnsi" w:hAnsiTheme="minorHAnsi"/>
          <w:sz w:val="22"/>
          <w:szCs w:val="22"/>
        </w:rPr>
        <w:t xml:space="preserve">Ovaj zakon takođe u članu 8 (Mišljenja) kaže: ”Neće se smatrati odgovornim za klevetu </w:t>
      </w:r>
      <w:proofErr w:type="gramStart"/>
      <w:r w:rsidR="002859D9" w:rsidRPr="00CC48F2">
        <w:rPr>
          <w:rFonts w:asciiTheme="minorHAnsi" w:hAnsiTheme="minorHAnsi"/>
          <w:sz w:val="22"/>
          <w:szCs w:val="22"/>
        </w:rPr>
        <w:t>ili</w:t>
      </w:r>
      <w:proofErr w:type="gramEnd"/>
      <w:r w:rsidR="002859D9" w:rsidRPr="00CC48F2">
        <w:rPr>
          <w:rFonts w:asciiTheme="minorHAnsi" w:hAnsiTheme="minorHAnsi"/>
          <w:sz w:val="22"/>
          <w:szCs w:val="22"/>
        </w:rPr>
        <w:t xml:space="preserve"> uvredu za izjavu koju sud procjeni kao mišljenje pod uslovom da je mišljenje izraženo u dobroj vjeri i da ima neku činjeničnu osnovu (</w:t>
      </w:r>
      <w:r w:rsidR="002859D9" w:rsidRPr="00CC48F2">
        <w:rPr>
          <w:rFonts w:asciiTheme="minorHAnsi" w:hAnsiTheme="minorHAnsi"/>
          <w:i/>
          <w:sz w:val="22"/>
          <w:szCs w:val="22"/>
        </w:rPr>
        <w:t>some foundation in fact</w:t>
      </w:r>
      <w:r w:rsidR="002859D9" w:rsidRPr="00CC48F2">
        <w:rPr>
          <w:rFonts w:asciiTheme="minorHAnsi" w:hAnsiTheme="minorHAnsi"/>
          <w:sz w:val="22"/>
          <w:szCs w:val="22"/>
        </w:rPr>
        <w:t>).”</w:t>
      </w:r>
    </w:p>
    <w:p w14:paraId="64FB3D28" w14:textId="77777777" w:rsidR="002859D9" w:rsidRPr="00CC48F2" w:rsidRDefault="002859D9" w:rsidP="002859D9">
      <w:pPr>
        <w:jc w:val="both"/>
        <w:rPr>
          <w:rFonts w:asciiTheme="minorHAnsi" w:hAnsiTheme="minorHAnsi"/>
          <w:sz w:val="22"/>
          <w:szCs w:val="22"/>
        </w:rPr>
      </w:pPr>
    </w:p>
    <w:p w14:paraId="3B7F8D10" w14:textId="15A48E7E" w:rsidR="00AB6D26" w:rsidRPr="00CC48F2" w:rsidRDefault="00AB6D26" w:rsidP="002859D9">
      <w:pPr>
        <w:jc w:val="both"/>
        <w:rPr>
          <w:rFonts w:asciiTheme="minorHAnsi" w:hAnsiTheme="minorHAnsi"/>
          <w:sz w:val="22"/>
          <w:szCs w:val="22"/>
        </w:rPr>
      </w:pPr>
      <w:r w:rsidRPr="00CC48F2">
        <w:rPr>
          <w:rFonts w:asciiTheme="minorHAnsi" w:hAnsiTheme="minorHAnsi"/>
          <w:sz w:val="22"/>
          <w:lang w:val="fr-FR"/>
        </w:rPr>
        <w:t>Zakon o zaštiti od klevete FBiH, odnosno RS, pod ”Izuzecima od odgovornosti” takođe predviđa ”razumno iznošenje ili pronošenje izražavanja”, koje sud procjenjuje tako što ”</w:t>
      </w:r>
      <w:r w:rsidRPr="00CC48F2">
        <w:rPr>
          <w:rFonts w:asciiTheme="minorHAnsi" w:hAnsiTheme="minorHAnsi"/>
          <w:sz w:val="22"/>
          <w:lang w:val="nb-NO"/>
        </w:rPr>
        <w:t xml:space="preserve">uzima u obzir sve okolnosti slučaja, a naročito: </w:t>
      </w:r>
    </w:p>
    <w:p w14:paraId="27538205" w14:textId="77777777" w:rsidR="00AB6D26" w:rsidRPr="00CC48F2" w:rsidRDefault="00AB6D26" w:rsidP="00AB6D26">
      <w:pPr>
        <w:jc w:val="both"/>
        <w:rPr>
          <w:rFonts w:asciiTheme="minorHAnsi" w:hAnsiTheme="minorHAnsi"/>
          <w:sz w:val="22"/>
          <w:lang w:val="nb-NO"/>
        </w:rPr>
      </w:pPr>
      <w:r w:rsidRPr="00CC48F2">
        <w:rPr>
          <w:rFonts w:asciiTheme="minorHAnsi" w:hAnsiTheme="minorHAnsi"/>
          <w:sz w:val="22"/>
          <w:lang w:val="nb-NO"/>
        </w:rPr>
        <w:t xml:space="preserve">- način, oblik i vrijeme iznošenja ili pronošenja izražavanja, </w:t>
      </w:r>
    </w:p>
    <w:p w14:paraId="49AFC02C" w14:textId="77777777" w:rsidR="00AB6D26" w:rsidRPr="00CC48F2" w:rsidRDefault="00AB6D26" w:rsidP="00AB6D26">
      <w:pPr>
        <w:jc w:val="both"/>
        <w:rPr>
          <w:rFonts w:asciiTheme="minorHAnsi" w:hAnsiTheme="minorHAnsi"/>
          <w:sz w:val="22"/>
          <w:lang w:val="nb-NO"/>
        </w:rPr>
      </w:pPr>
      <w:r w:rsidRPr="00CC48F2">
        <w:rPr>
          <w:rFonts w:asciiTheme="minorHAnsi" w:hAnsiTheme="minorHAnsi"/>
          <w:sz w:val="22"/>
          <w:lang w:val="nb-NO"/>
        </w:rPr>
        <w:t xml:space="preserve">- prirodu i stepen prouzrokovane štete, </w:t>
      </w:r>
    </w:p>
    <w:p w14:paraId="766C4753" w14:textId="77777777" w:rsidR="00AB6D26" w:rsidRPr="00CC48F2" w:rsidRDefault="00AB6D26" w:rsidP="00AB6D26">
      <w:pPr>
        <w:jc w:val="both"/>
        <w:rPr>
          <w:rFonts w:asciiTheme="minorHAnsi" w:hAnsiTheme="minorHAnsi"/>
          <w:sz w:val="22"/>
          <w:lang w:val="nb-NO"/>
        </w:rPr>
      </w:pPr>
      <w:r w:rsidRPr="00CC48F2">
        <w:rPr>
          <w:rFonts w:asciiTheme="minorHAnsi" w:hAnsiTheme="minorHAnsi"/>
          <w:sz w:val="22"/>
          <w:lang w:val="nb-NO"/>
        </w:rPr>
        <w:t xml:space="preserve">- dobronamjernost i pridržavanje štetnika opće prihvaćenih profesionalnih standarda, </w:t>
      </w:r>
    </w:p>
    <w:p w14:paraId="32F93835" w14:textId="77777777" w:rsidR="00AB6D26" w:rsidRPr="00CC48F2" w:rsidRDefault="00AB6D26" w:rsidP="00AB6D26">
      <w:pPr>
        <w:jc w:val="both"/>
        <w:rPr>
          <w:rFonts w:asciiTheme="minorHAnsi" w:hAnsiTheme="minorHAnsi"/>
          <w:sz w:val="22"/>
          <w:lang w:val="nb-NO"/>
        </w:rPr>
      </w:pPr>
      <w:r w:rsidRPr="00CC48F2">
        <w:rPr>
          <w:rFonts w:asciiTheme="minorHAnsi" w:hAnsiTheme="minorHAnsi"/>
          <w:sz w:val="22"/>
          <w:lang w:val="nb-NO"/>
        </w:rPr>
        <w:t xml:space="preserve">- pristanak oštećenog, </w:t>
      </w:r>
    </w:p>
    <w:p w14:paraId="1DEE293D" w14:textId="77777777" w:rsidR="00AB6D26" w:rsidRPr="00CC48F2" w:rsidRDefault="00AB6D26" w:rsidP="00AB6D26">
      <w:pPr>
        <w:jc w:val="both"/>
        <w:rPr>
          <w:rFonts w:asciiTheme="minorHAnsi" w:hAnsiTheme="minorHAnsi"/>
          <w:sz w:val="22"/>
          <w:lang w:val="nb-NO"/>
        </w:rPr>
      </w:pPr>
      <w:r w:rsidRPr="00CC48F2">
        <w:rPr>
          <w:rFonts w:asciiTheme="minorHAnsi" w:hAnsiTheme="minorHAnsi"/>
          <w:sz w:val="22"/>
          <w:lang w:val="nb-NO"/>
        </w:rPr>
        <w:t xml:space="preserve">- vjerovatnost nastanka štete i u slučaju da izražavanje nije izneseno ili proneseno, </w:t>
      </w:r>
    </w:p>
    <w:p w14:paraId="54B0D6C9" w14:textId="77777777" w:rsidR="00AB6D26" w:rsidRPr="00CC48F2" w:rsidRDefault="00AB6D26" w:rsidP="00AB6D26">
      <w:pPr>
        <w:jc w:val="both"/>
        <w:rPr>
          <w:rFonts w:asciiTheme="minorHAnsi" w:hAnsiTheme="minorHAnsi"/>
          <w:sz w:val="22"/>
          <w:lang w:val="nb-NO"/>
        </w:rPr>
      </w:pPr>
      <w:r w:rsidRPr="00CC48F2">
        <w:rPr>
          <w:rFonts w:asciiTheme="minorHAnsi" w:hAnsiTheme="minorHAnsi"/>
          <w:sz w:val="22"/>
          <w:lang w:val="nb-NO"/>
        </w:rPr>
        <w:t xml:space="preserve">- činjenicu da li izražavanje predstavlja objektivnu i tačnu informaciju o izražavanju drugih lica, </w:t>
      </w:r>
    </w:p>
    <w:p w14:paraId="1F2CBDC1" w14:textId="77777777" w:rsidR="00AB6D26" w:rsidRPr="00CC48F2" w:rsidRDefault="00AB6D26" w:rsidP="00AB6D26">
      <w:pPr>
        <w:jc w:val="both"/>
        <w:rPr>
          <w:rFonts w:asciiTheme="minorHAnsi" w:hAnsiTheme="minorHAnsi"/>
          <w:sz w:val="22"/>
          <w:lang w:val="nb-NO"/>
        </w:rPr>
      </w:pPr>
      <w:r w:rsidRPr="00CC48F2">
        <w:rPr>
          <w:rFonts w:asciiTheme="minorHAnsi" w:hAnsiTheme="minorHAnsi"/>
          <w:sz w:val="22"/>
          <w:lang w:val="nb-NO"/>
        </w:rPr>
        <w:t>- te da li se odnosi na pitanja iz privatnog života oštećenog ili na pitanja od političkog ili javnog značaja.”</w:t>
      </w:r>
    </w:p>
    <w:p w14:paraId="12785BB3" w14:textId="77777777" w:rsidR="00490901" w:rsidRPr="00CC48F2" w:rsidRDefault="00490901" w:rsidP="006C7529">
      <w:pPr>
        <w:jc w:val="both"/>
        <w:rPr>
          <w:rFonts w:asciiTheme="minorHAnsi" w:hAnsiTheme="minorHAnsi"/>
        </w:rPr>
      </w:pPr>
    </w:p>
    <w:p w14:paraId="2E62998D" w14:textId="33DA7394" w:rsidR="006C7529" w:rsidRPr="00CC48F2" w:rsidRDefault="00266CE0" w:rsidP="00AB6D26">
      <w:pPr>
        <w:jc w:val="both"/>
        <w:rPr>
          <w:rFonts w:asciiTheme="minorHAnsi" w:hAnsiTheme="minorHAnsi"/>
          <w:sz w:val="22"/>
          <w:lang w:val="fr-FR"/>
        </w:rPr>
      </w:pPr>
      <w:r w:rsidRPr="00CC48F2">
        <w:rPr>
          <w:rFonts w:asciiTheme="minorHAnsi" w:hAnsiTheme="minorHAnsi"/>
          <w:sz w:val="22"/>
          <w:lang w:val="fr-FR"/>
        </w:rPr>
        <w:t xml:space="preserve">U Zakonu o medijima Hrvatske, propisani su </w:t>
      </w:r>
      <w:r w:rsidR="005B2800" w:rsidRPr="00CC48F2">
        <w:rPr>
          <w:rFonts w:asciiTheme="minorHAnsi" w:hAnsiTheme="minorHAnsi"/>
          <w:sz w:val="22"/>
          <w:lang w:val="fr-FR"/>
        </w:rPr>
        <w:t xml:space="preserve">samo </w:t>
      </w:r>
      <w:r w:rsidRPr="00CC48F2">
        <w:rPr>
          <w:rFonts w:asciiTheme="minorHAnsi" w:hAnsiTheme="minorHAnsi"/>
          <w:sz w:val="22"/>
          <w:lang w:val="fr-FR"/>
        </w:rPr>
        <w:t xml:space="preserve">osnovi isključenja odgovornosti za štetu (čl. 21, st. 4), slično članu 20a koji smo ponudili u nastavku. </w:t>
      </w:r>
    </w:p>
    <w:p w14:paraId="17A9808E" w14:textId="77777777" w:rsidR="006C7529" w:rsidRPr="00CC48F2" w:rsidRDefault="006C7529" w:rsidP="006C7529">
      <w:pPr>
        <w:jc w:val="both"/>
        <w:rPr>
          <w:rFonts w:asciiTheme="minorHAnsi" w:hAnsiTheme="minorHAnsi"/>
          <w:b/>
          <w:sz w:val="22"/>
          <w:lang w:val="fr-FR"/>
        </w:rPr>
      </w:pPr>
    </w:p>
    <w:p w14:paraId="774BD189" w14:textId="77777777" w:rsidR="00206E6A" w:rsidRPr="00CC48F2" w:rsidRDefault="006C7529" w:rsidP="006C7529">
      <w:pPr>
        <w:jc w:val="both"/>
        <w:rPr>
          <w:rFonts w:asciiTheme="minorHAnsi" w:hAnsiTheme="minorHAnsi"/>
          <w:b/>
          <w:sz w:val="22"/>
          <w:lang w:val="fr-FR"/>
        </w:rPr>
      </w:pPr>
      <w:r w:rsidRPr="00CC48F2">
        <w:rPr>
          <w:rFonts w:asciiTheme="minorHAnsi" w:hAnsiTheme="minorHAnsi"/>
          <w:b/>
          <w:sz w:val="22"/>
          <w:lang w:val="fr-FR"/>
        </w:rPr>
        <w:t xml:space="preserve">Stav 1 </w:t>
      </w:r>
    </w:p>
    <w:p w14:paraId="04B6D557" w14:textId="77777777" w:rsidR="00206E6A" w:rsidRPr="00CC48F2" w:rsidRDefault="00206E6A" w:rsidP="006C7529">
      <w:pPr>
        <w:jc w:val="both"/>
        <w:rPr>
          <w:rFonts w:asciiTheme="minorHAnsi" w:hAnsiTheme="minorHAnsi"/>
          <w:b/>
          <w:sz w:val="22"/>
          <w:lang w:val="fr-FR"/>
        </w:rPr>
      </w:pPr>
    </w:p>
    <w:p w14:paraId="5CB58241" w14:textId="54DCDC58" w:rsidR="006C7529" w:rsidRPr="00CC48F2" w:rsidRDefault="00206E6A" w:rsidP="006C7529">
      <w:pPr>
        <w:jc w:val="both"/>
        <w:rPr>
          <w:rFonts w:asciiTheme="minorHAnsi" w:hAnsiTheme="minorHAnsi"/>
          <w:b/>
          <w:sz w:val="22"/>
          <w:lang w:val="fr-FR"/>
        </w:rPr>
      </w:pPr>
      <w:r w:rsidRPr="00CC48F2">
        <w:rPr>
          <w:rFonts w:asciiTheme="minorHAnsi" w:hAnsiTheme="minorHAnsi"/>
          <w:b/>
          <w:sz w:val="22"/>
          <w:lang w:val="fr-FR"/>
        </w:rPr>
        <w:t>a) P</w:t>
      </w:r>
      <w:r w:rsidR="006C7529" w:rsidRPr="00CC48F2">
        <w:rPr>
          <w:rFonts w:asciiTheme="minorHAnsi" w:hAnsiTheme="minorHAnsi"/>
          <w:b/>
          <w:sz w:val="22"/>
          <w:lang w:val="fr-FR"/>
        </w:rPr>
        <w:t>rovjeravanje istinitosti informacije</w:t>
      </w:r>
    </w:p>
    <w:p w14:paraId="3A52DA12" w14:textId="77777777" w:rsidR="006C7529" w:rsidRPr="00CC48F2" w:rsidRDefault="006C7529" w:rsidP="006C7529">
      <w:pPr>
        <w:jc w:val="both"/>
        <w:rPr>
          <w:rFonts w:asciiTheme="minorHAnsi" w:hAnsiTheme="minorHAnsi"/>
          <w:sz w:val="22"/>
          <w:lang w:val="sl-SI"/>
        </w:rPr>
      </w:pPr>
    </w:p>
    <w:p w14:paraId="1784B1F1" w14:textId="7BE79CF7" w:rsidR="006C7529" w:rsidRPr="00CC48F2" w:rsidRDefault="006C7529" w:rsidP="006C7529">
      <w:pPr>
        <w:jc w:val="both"/>
        <w:rPr>
          <w:rFonts w:asciiTheme="minorHAnsi" w:hAnsiTheme="minorHAnsi"/>
          <w:sz w:val="22"/>
          <w:lang w:val="sl-SI"/>
        </w:rPr>
      </w:pPr>
      <w:r w:rsidRPr="00CC48F2">
        <w:rPr>
          <w:rFonts w:asciiTheme="minorHAnsi" w:hAnsiTheme="minorHAnsi"/>
          <w:sz w:val="22"/>
          <w:lang w:val="sl-SI"/>
        </w:rPr>
        <w:t xml:space="preserve">Uslov za dopuštenost objavljivanja jeste i to da je </w:t>
      </w:r>
      <w:r w:rsidRPr="00CC48F2">
        <w:rPr>
          <w:rFonts w:asciiTheme="minorHAnsi" w:hAnsiTheme="minorHAnsi"/>
          <w:i/>
          <w:iCs/>
          <w:sz w:val="22"/>
          <w:lang w:val="sl-SI"/>
        </w:rPr>
        <w:t>prije objavljivanja</w:t>
      </w:r>
      <w:r w:rsidRPr="00CC48F2">
        <w:rPr>
          <w:rFonts w:asciiTheme="minorHAnsi" w:hAnsiTheme="minorHAnsi"/>
          <w:sz w:val="22"/>
          <w:lang w:val="sl-SI"/>
        </w:rPr>
        <w:t xml:space="preserve"> informacija </w:t>
      </w:r>
      <w:r w:rsidRPr="00CC48F2">
        <w:rPr>
          <w:rFonts w:asciiTheme="minorHAnsi" w:hAnsiTheme="minorHAnsi"/>
          <w:i/>
          <w:iCs/>
          <w:sz w:val="22"/>
          <w:lang w:val="sl-SI"/>
        </w:rPr>
        <w:t>provjeravana sa dužnom pažnjom</w:t>
      </w:r>
      <w:r w:rsidRPr="00CC48F2">
        <w:rPr>
          <w:rFonts w:asciiTheme="minorHAnsi" w:hAnsiTheme="minorHAnsi"/>
          <w:sz w:val="22"/>
          <w:lang w:val="sl-SI"/>
        </w:rPr>
        <w:t xml:space="preserve"> tj. dužnom profesionalnom pažnjom</w:t>
      </w:r>
      <w:r w:rsidRPr="00CC48F2">
        <w:rPr>
          <w:rFonts w:asciiTheme="minorHAnsi" w:hAnsiTheme="minorHAnsi"/>
          <w:bCs/>
          <w:i/>
          <w:iCs/>
          <w:sz w:val="22"/>
          <w:lang w:val="sl-SI"/>
        </w:rPr>
        <w:t xml:space="preserve">, u razumnoj mjeri, </w:t>
      </w:r>
      <w:r w:rsidR="000D1CF0" w:rsidRPr="00CC48F2">
        <w:rPr>
          <w:rFonts w:asciiTheme="minorHAnsi" w:hAnsiTheme="minorHAnsi"/>
          <w:bCs/>
          <w:iCs/>
          <w:sz w:val="22"/>
          <w:lang w:val="sl-SI"/>
        </w:rPr>
        <w:t>u skladu s okolnostima svakog</w:t>
      </w:r>
      <w:r w:rsidRPr="00CC48F2">
        <w:rPr>
          <w:rFonts w:asciiTheme="minorHAnsi" w:hAnsiTheme="minorHAnsi"/>
          <w:sz w:val="22"/>
          <w:lang w:val="sl-SI"/>
        </w:rPr>
        <w:t xml:space="preserve"> slučaja. Pažnja koja je primjerena okolnostima jeste ona </w:t>
      </w:r>
      <w:r w:rsidRPr="00CC48F2">
        <w:rPr>
          <w:rFonts w:asciiTheme="minorHAnsi" w:hAnsiTheme="minorHAnsi"/>
          <w:sz w:val="22"/>
          <w:lang w:val="sl-SI"/>
        </w:rPr>
        <w:lastRenderedPageBreak/>
        <w:t>pažnja koju su</w:t>
      </w:r>
      <w:r w:rsidRPr="00CC48F2">
        <w:rPr>
          <w:rFonts w:asciiTheme="minorHAnsi" w:hAnsiTheme="minorHAnsi"/>
          <w:bCs/>
          <w:sz w:val="22"/>
          <w:lang w:val="sl-SI"/>
        </w:rPr>
        <w:t xml:space="preserve"> </w:t>
      </w:r>
      <w:r w:rsidRPr="00CC48F2">
        <w:rPr>
          <w:rFonts w:asciiTheme="minorHAnsi" w:hAnsiTheme="minorHAnsi"/>
          <w:bCs/>
          <w:i/>
          <w:iCs/>
          <w:sz w:val="22"/>
          <w:lang w:val="sl-SI"/>
        </w:rPr>
        <w:t>novinaru</w:t>
      </w:r>
      <w:r w:rsidRPr="00CC48F2">
        <w:rPr>
          <w:rFonts w:asciiTheme="minorHAnsi" w:hAnsiTheme="minorHAnsi"/>
          <w:sz w:val="22"/>
          <w:lang w:val="sl-SI"/>
        </w:rPr>
        <w:t xml:space="preserve"> </w:t>
      </w:r>
      <w:r w:rsidRPr="00CC48F2">
        <w:rPr>
          <w:rFonts w:asciiTheme="minorHAnsi" w:hAnsiTheme="minorHAnsi"/>
          <w:i/>
          <w:iCs/>
          <w:sz w:val="22"/>
          <w:lang w:val="sl-SI"/>
        </w:rPr>
        <w:t>nalagale okolnosti slučaja</w:t>
      </w:r>
      <w:r w:rsidRPr="00CC48F2">
        <w:rPr>
          <w:rFonts w:asciiTheme="minorHAnsi" w:hAnsiTheme="minorHAnsi"/>
          <w:sz w:val="22"/>
          <w:lang w:val="sl-SI"/>
        </w:rPr>
        <w:t xml:space="preserve">. Riječ je o </w:t>
      </w:r>
      <w:r w:rsidRPr="00CC48F2">
        <w:rPr>
          <w:rFonts w:asciiTheme="minorHAnsi" w:hAnsiTheme="minorHAnsi"/>
          <w:iCs/>
          <w:sz w:val="22"/>
          <w:lang w:val="sl-SI"/>
        </w:rPr>
        <w:t>standardu</w:t>
      </w:r>
      <w:r w:rsidRPr="00CC48F2">
        <w:rPr>
          <w:rFonts w:asciiTheme="minorHAnsi" w:hAnsiTheme="minorHAnsi"/>
          <w:sz w:val="22"/>
          <w:lang w:val="sl-SI"/>
        </w:rPr>
        <w:t xml:space="preserve"> u pogledu provjere istinitosti i potpunosti informacije i drugih uslova za dopuštenost objavljivanja, </w:t>
      </w:r>
      <w:r w:rsidR="000D1CF0" w:rsidRPr="00CC48F2">
        <w:rPr>
          <w:rFonts w:asciiTheme="minorHAnsi" w:hAnsiTheme="minorHAnsi"/>
          <w:sz w:val="22"/>
          <w:lang w:val="sl-SI"/>
        </w:rPr>
        <w:t>koji se razlikuju prema tome da li se</w:t>
      </w:r>
      <w:r w:rsidRPr="00CC48F2">
        <w:rPr>
          <w:rFonts w:asciiTheme="minorHAnsi" w:hAnsiTheme="minorHAnsi"/>
          <w:sz w:val="22"/>
          <w:lang w:val="sl-SI"/>
        </w:rPr>
        <w:t xml:space="preserve"> </w:t>
      </w:r>
      <w:r w:rsidR="000D1CF0" w:rsidRPr="00CC48F2">
        <w:rPr>
          <w:rFonts w:asciiTheme="minorHAnsi" w:hAnsiTheme="minorHAnsi"/>
          <w:sz w:val="22"/>
          <w:lang w:val="sl-SI"/>
        </w:rPr>
        <w:t>radi o informaciji koja je uopšte podobna da nekome nanese štetu ili ne, odnosno, ako jeste, u kojoj mjeri, i koliki je stepen provjere istinitosti razumno očekivati</w:t>
      </w:r>
      <w:r w:rsidRPr="00CC48F2">
        <w:rPr>
          <w:rFonts w:asciiTheme="minorHAnsi" w:hAnsiTheme="minorHAnsi"/>
          <w:sz w:val="22"/>
          <w:lang w:val="sl-SI"/>
        </w:rPr>
        <w:t>. Ako je u vrijeme objavljivanja novinar imao dovoljno razloga da vjeruje da je određena informacija istinita, treba smatrati da je savjesno postupao</w:t>
      </w:r>
      <w:r w:rsidR="000D1CF0" w:rsidRPr="00CC48F2">
        <w:rPr>
          <w:rFonts w:asciiTheme="minorHAnsi" w:hAnsiTheme="minorHAnsi"/>
          <w:sz w:val="22"/>
          <w:lang w:val="sl-SI"/>
        </w:rPr>
        <w:t xml:space="preserve"> – ovo je propisano u predloženom članu 20a ”Isključenje odgovornosti za štetu” stav 1 tačka 2</w:t>
      </w:r>
      <w:r w:rsidRPr="00CC48F2">
        <w:rPr>
          <w:rFonts w:asciiTheme="minorHAnsi" w:hAnsiTheme="minorHAnsi"/>
          <w:sz w:val="22"/>
          <w:lang w:val="sl-SI"/>
        </w:rPr>
        <w:t>. Evropski sud</w:t>
      </w:r>
      <w:r w:rsidR="00CA186F" w:rsidRPr="00CC48F2">
        <w:rPr>
          <w:rFonts w:asciiTheme="minorHAnsi" w:hAnsiTheme="minorHAnsi"/>
          <w:sz w:val="22"/>
          <w:lang w:val="sl-SI"/>
        </w:rPr>
        <w:t xml:space="preserve"> za ljudska prava</w:t>
      </w:r>
      <w:r w:rsidRPr="00CC48F2">
        <w:rPr>
          <w:rFonts w:asciiTheme="minorHAnsi" w:hAnsiTheme="minorHAnsi"/>
          <w:sz w:val="22"/>
          <w:lang w:val="sl-SI"/>
        </w:rPr>
        <w:t xml:space="preserve"> je prepoznao značaj brzine objavljivanja vijesti u medijskom poslu, i naglasio da su vijesti ”roba koja nestaje, pa odložiti njihovo objavljivanje, makar i za kratak period, može da im oduzme svu vrijednost i zanimljivost” (</w:t>
      </w:r>
      <w:r w:rsidRPr="00CC48F2">
        <w:rPr>
          <w:rFonts w:asciiTheme="minorHAnsi" w:hAnsiTheme="minorHAnsi"/>
          <w:i/>
          <w:sz w:val="22"/>
        </w:rPr>
        <w:t xml:space="preserve">Sunday Times (br. 2) </w:t>
      </w:r>
      <w:proofErr w:type="gramStart"/>
      <w:r w:rsidRPr="00CC48F2">
        <w:rPr>
          <w:rFonts w:asciiTheme="minorHAnsi" w:hAnsiTheme="minorHAnsi"/>
          <w:i/>
          <w:sz w:val="22"/>
        </w:rPr>
        <w:t>protiv</w:t>
      </w:r>
      <w:proofErr w:type="gramEnd"/>
      <w:r w:rsidRPr="00CC48F2">
        <w:rPr>
          <w:rFonts w:asciiTheme="minorHAnsi" w:hAnsiTheme="minorHAnsi"/>
          <w:i/>
          <w:sz w:val="22"/>
        </w:rPr>
        <w:t xml:space="preserve"> Ujedinjenog Kraljevstva</w:t>
      </w:r>
      <w:r w:rsidRPr="00CC48F2">
        <w:rPr>
          <w:rFonts w:asciiTheme="minorHAnsi" w:hAnsiTheme="minorHAnsi"/>
          <w:sz w:val="22"/>
        </w:rPr>
        <w:t>, 1991).</w:t>
      </w:r>
      <w:r w:rsidRPr="00CC48F2">
        <w:rPr>
          <w:rFonts w:asciiTheme="minorHAnsi" w:hAnsiTheme="minorHAnsi"/>
          <w:sz w:val="22"/>
          <w:lang w:val="sl-SI"/>
        </w:rPr>
        <w:t xml:space="preserve"> Zbog toga se ovaj standard dužne pažnje mora procjenjivati u kontekstu onoga što je razumno preduzeti u kratkom roku da bi se provjerila istinitost vjesti, a što se mora cijeniti u svakom konkretnom slučaju. Na primjer, Evropski sud je cijenio ”u kojoj mjeri je novinar razumno mogao smatrati svoje izvore pouzdanim, imajući u vidu njihove optužbe. Ovo pitanje mora se razmatrati u svjetlu situacije u kojoj se novinar tada našao, a ne s naknadnom pameću” (</w:t>
      </w:r>
      <w:r w:rsidRPr="00CC48F2">
        <w:rPr>
          <w:rFonts w:asciiTheme="minorHAnsi" w:hAnsiTheme="minorHAnsi"/>
          <w:i/>
          <w:sz w:val="22"/>
        </w:rPr>
        <w:t>Bladet Tromsø</w:t>
      </w:r>
      <w:r w:rsidRPr="00CC48F2">
        <w:rPr>
          <w:rStyle w:val="ju-005fpara--char"/>
          <w:rFonts w:asciiTheme="minorHAnsi" w:hAnsiTheme="minorHAnsi"/>
          <w:i/>
          <w:iCs/>
          <w:sz w:val="22"/>
        </w:rPr>
        <w:t xml:space="preserve"> and Stensaas</w:t>
      </w:r>
      <w:r w:rsidRPr="00CC48F2">
        <w:rPr>
          <w:rFonts w:asciiTheme="minorHAnsi" w:hAnsiTheme="minorHAnsi"/>
          <w:sz w:val="22"/>
        </w:rPr>
        <w:t xml:space="preserve"> </w:t>
      </w:r>
      <w:r w:rsidRPr="00CC48F2">
        <w:rPr>
          <w:rFonts w:asciiTheme="minorHAnsi" w:hAnsiTheme="minorHAnsi"/>
          <w:i/>
          <w:sz w:val="22"/>
        </w:rPr>
        <w:t>protiv Norveške</w:t>
      </w:r>
      <w:r w:rsidRPr="00CC48F2">
        <w:rPr>
          <w:rFonts w:asciiTheme="minorHAnsi" w:hAnsiTheme="minorHAnsi"/>
          <w:sz w:val="22"/>
        </w:rPr>
        <w:t>, stav 66)</w:t>
      </w:r>
      <w:r w:rsidRPr="00CC48F2">
        <w:rPr>
          <w:rFonts w:asciiTheme="minorHAnsi" w:hAnsiTheme="minorHAnsi"/>
          <w:sz w:val="22"/>
          <w:lang w:val="sl-SI"/>
        </w:rPr>
        <w:t xml:space="preserve">. </w:t>
      </w:r>
    </w:p>
    <w:p w14:paraId="58AB3661" w14:textId="77777777" w:rsidR="006C7529" w:rsidRPr="00CC48F2" w:rsidRDefault="006C7529" w:rsidP="006C7529">
      <w:pPr>
        <w:jc w:val="both"/>
        <w:rPr>
          <w:rFonts w:asciiTheme="minorHAnsi" w:hAnsiTheme="minorHAnsi"/>
          <w:sz w:val="22"/>
          <w:lang w:val="sl-SI"/>
        </w:rPr>
      </w:pPr>
    </w:p>
    <w:p w14:paraId="3B51FA2F" w14:textId="104EC3F3" w:rsidR="006C7529" w:rsidRPr="00CC48F2" w:rsidRDefault="006C7529" w:rsidP="006C7529">
      <w:pPr>
        <w:jc w:val="both"/>
        <w:rPr>
          <w:rFonts w:asciiTheme="minorHAnsi" w:hAnsiTheme="minorHAnsi"/>
          <w:sz w:val="22"/>
          <w:lang w:val="sl-SI"/>
        </w:rPr>
      </w:pPr>
      <w:r w:rsidRPr="00CC48F2">
        <w:rPr>
          <w:rFonts w:asciiTheme="minorHAnsi" w:hAnsiTheme="minorHAnsi"/>
          <w:sz w:val="22"/>
          <w:lang w:val="sl-SI"/>
        </w:rPr>
        <w:t xml:space="preserve">Obaveza prethodne provjere s dužnom pažnjom ne znači da je dopušteno objaviti informaciju samo ako je novinar stekao potpuno uverenje o njenoj istinitosti. I informacije u pogledu kojih je ostala njegova </w:t>
      </w:r>
      <w:r w:rsidRPr="00CC48F2">
        <w:rPr>
          <w:rFonts w:asciiTheme="minorHAnsi" w:hAnsiTheme="minorHAnsi"/>
          <w:bCs/>
          <w:i/>
          <w:iCs/>
          <w:sz w:val="22"/>
          <w:lang w:val="sl-SI"/>
        </w:rPr>
        <w:t>sumnja</w:t>
      </w:r>
      <w:r w:rsidRPr="00CC48F2">
        <w:rPr>
          <w:rFonts w:asciiTheme="minorHAnsi" w:hAnsiTheme="minorHAnsi"/>
          <w:sz w:val="22"/>
          <w:lang w:val="sl-SI"/>
        </w:rPr>
        <w:t xml:space="preserve"> da li su istinite, mogu se objaviti kada postoji </w:t>
      </w:r>
      <w:r w:rsidRPr="00CC48F2">
        <w:rPr>
          <w:rFonts w:asciiTheme="minorHAnsi" w:hAnsiTheme="minorHAnsi"/>
          <w:i/>
          <w:sz w:val="22"/>
          <w:lang w:val="sl-SI"/>
        </w:rPr>
        <w:t xml:space="preserve">opravdani interes </w:t>
      </w:r>
      <w:r w:rsidRPr="00CC48F2">
        <w:rPr>
          <w:rFonts w:asciiTheme="minorHAnsi" w:hAnsiTheme="minorHAnsi"/>
          <w:sz w:val="22"/>
          <w:lang w:val="sl-SI"/>
        </w:rPr>
        <w:t xml:space="preserve">za njihovo objavljivanje, s tim što </w:t>
      </w:r>
      <w:r w:rsidR="000D1CF0" w:rsidRPr="00CC48F2">
        <w:rPr>
          <w:rFonts w:asciiTheme="minorHAnsi" w:hAnsiTheme="minorHAnsi"/>
          <w:sz w:val="22"/>
          <w:lang w:val="sl-SI"/>
        </w:rPr>
        <w:t xml:space="preserve">onda </w:t>
      </w:r>
      <w:r w:rsidRPr="00CC48F2">
        <w:rPr>
          <w:rFonts w:asciiTheme="minorHAnsi" w:hAnsiTheme="minorHAnsi"/>
          <w:sz w:val="22"/>
          <w:lang w:val="sl-SI"/>
        </w:rPr>
        <w:t xml:space="preserve">postoji obaveza da se ukaže javnosti na tu sumnju, odnosno razloge za nju: ono što je neizvjesno, ne smije se prikazivati kao izvjesno, ni prećutati da nije izvjesno, a druge informacije ne smiju se graditi na takvoj informaciji. </w:t>
      </w:r>
      <w:r w:rsidR="00CA186F" w:rsidRPr="00CC48F2">
        <w:rPr>
          <w:rFonts w:asciiTheme="minorHAnsi" w:hAnsiTheme="minorHAnsi"/>
          <w:sz w:val="22"/>
          <w:lang w:val="sl-SI"/>
        </w:rPr>
        <w:t>Evropski s</w:t>
      </w:r>
      <w:r w:rsidRPr="00CC48F2">
        <w:rPr>
          <w:rFonts w:asciiTheme="minorHAnsi" w:hAnsiTheme="minorHAnsi"/>
          <w:sz w:val="22"/>
          <w:lang w:val="sl-SI"/>
        </w:rPr>
        <w:t>ud je naglasio da je veoma bitno na koji način se predstavlja informacija u odnosu na koju ne postoje dokazi o istinitosti, uključujući na primjer, da li je upotrijebljen upitni oblik rečenice (</w:t>
      </w:r>
      <w:r w:rsidRPr="00CC48F2">
        <w:rPr>
          <w:rFonts w:asciiTheme="minorHAnsi" w:hAnsiTheme="minorHAnsi"/>
          <w:i/>
          <w:sz w:val="22"/>
          <w:lang w:val="sl-SI"/>
        </w:rPr>
        <w:t>Bladet Tromso</w:t>
      </w:r>
      <w:r w:rsidRPr="00CC48F2">
        <w:rPr>
          <w:rFonts w:asciiTheme="minorHAnsi" w:hAnsiTheme="minorHAnsi"/>
          <w:sz w:val="22"/>
          <w:lang w:val="sl-SI"/>
        </w:rPr>
        <w:t xml:space="preserve">, </w:t>
      </w:r>
      <w:r w:rsidRPr="00CC48F2">
        <w:rPr>
          <w:rFonts w:asciiTheme="minorHAnsi" w:hAnsiTheme="minorHAnsi"/>
          <w:i/>
          <w:sz w:val="22"/>
          <w:lang w:val="sl-SI"/>
        </w:rPr>
        <w:t>Flux protiv Moldavije</w:t>
      </w:r>
      <w:r w:rsidRPr="00CC48F2">
        <w:rPr>
          <w:rFonts w:asciiTheme="minorHAnsi" w:hAnsiTheme="minorHAnsi"/>
          <w:sz w:val="22"/>
          <w:lang w:val="sl-SI"/>
        </w:rPr>
        <w:t xml:space="preserve">, br. 6, itd.). Ako novinar propusti da ukaže na to da informacija nije nesumnjiva, ne postupa sa dužnom pažnjom. Tako, u predmetu </w:t>
      </w:r>
      <w:r w:rsidRPr="00CC48F2">
        <w:rPr>
          <w:rFonts w:asciiTheme="minorHAnsi" w:hAnsiTheme="minorHAnsi"/>
          <w:i/>
          <w:sz w:val="22"/>
          <w:lang w:val="sl-SI"/>
        </w:rPr>
        <w:t>Europapresholding protiv Hrvatske</w:t>
      </w:r>
      <w:r w:rsidRPr="00CC48F2">
        <w:rPr>
          <w:rFonts w:asciiTheme="minorHAnsi" w:hAnsiTheme="minorHAnsi"/>
          <w:sz w:val="22"/>
          <w:lang w:val="sl-SI"/>
        </w:rPr>
        <w:t>, 2009, Sud je utvrdio da nema kršenja čl. 10 Konvencije, pored ostalog i zbog toga što urednik Globusa nije postupao u skladu sa dužnom pažnjom:</w:t>
      </w:r>
    </w:p>
    <w:p w14:paraId="52F7B9D6" w14:textId="77777777" w:rsidR="006C7529" w:rsidRPr="00CC48F2" w:rsidRDefault="006C7529" w:rsidP="006C7529">
      <w:pPr>
        <w:jc w:val="both"/>
        <w:rPr>
          <w:rFonts w:asciiTheme="minorHAnsi" w:hAnsiTheme="minorHAnsi"/>
          <w:sz w:val="22"/>
          <w:lang w:val="sl-SI"/>
        </w:rPr>
      </w:pPr>
      <w:r w:rsidRPr="00CC48F2">
        <w:rPr>
          <w:rFonts w:asciiTheme="minorHAnsi" w:hAnsiTheme="minorHAnsi"/>
          <w:sz w:val="22"/>
          <w:lang w:val="sl-SI"/>
        </w:rPr>
        <w:t xml:space="preserve"> </w:t>
      </w:r>
    </w:p>
    <w:p w14:paraId="04A11BA4" w14:textId="77777777" w:rsidR="006C7529" w:rsidRPr="00CC48F2" w:rsidRDefault="006C7529" w:rsidP="006C7529">
      <w:pPr>
        <w:ind w:left="720"/>
        <w:jc w:val="both"/>
        <w:rPr>
          <w:rFonts w:asciiTheme="minorHAnsi" w:hAnsiTheme="minorHAnsi"/>
          <w:sz w:val="20"/>
          <w:szCs w:val="20"/>
          <w:lang w:val="sl-SI"/>
        </w:rPr>
      </w:pPr>
      <w:r w:rsidRPr="00CC48F2">
        <w:rPr>
          <w:rFonts w:asciiTheme="minorHAnsi" w:hAnsiTheme="minorHAnsi" w:cs="Arial"/>
          <w:color w:val="000000"/>
          <w:sz w:val="20"/>
          <w:szCs w:val="20"/>
        </w:rPr>
        <w:t xml:space="preserve">”... </w:t>
      </w:r>
      <w:proofErr w:type="gramStart"/>
      <w:r w:rsidRPr="00CC48F2">
        <w:rPr>
          <w:rFonts w:asciiTheme="minorHAnsi" w:hAnsiTheme="minorHAnsi" w:cs="Arial"/>
          <w:color w:val="000000"/>
          <w:sz w:val="20"/>
          <w:szCs w:val="20"/>
        </w:rPr>
        <w:t>ako</w:t>
      </w:r>
      <w:proofErr w:type="gramEnd"/>
      <w:r w:rsidRPr="00CC48F2">
        <w:rPr>
          <w:rFonts w:asciiTheme="minorHAnsi" w:hAnsiTheme="minorHAnsi" w:cs="Arial"/>
          <w:color w:val="000000"/>
          <w:sz w:val="20"/>
          <w:szCs w:val="20"/>
        </w:rPr>
        <w:t xml:space="preserve"> je urednik Globusa, koristeći svoju uredničku slobodu odlučivanja, s obzirom na vremenska ograničenja i sredstva raspoloživa za provjeru podataka, odlučio objaviti predmetnu informaciju bez da je na odgovarajući način provjerio njezinu istinitost, trebao je odabrati oprezniji pristup. U tom slučaju, trebalo je jasno dati do znanja da je riječ o informaciji čiji je izvor novinarka E.V. i ta informacija nije trebala biti predstavljena kao nesporna činjenica. Kako je već napomenuto (vidi stav 60), svaki je neobaviješteni čitalac mogao izvesti zaključak da je neprikladno ponašanje B.Š. čvrsto utemeljeno u činjenicama i da nije predmet rasprave te ne bi mogao razabrati da informacija zapravo dolazi od E.V</w:t>
      </w:r>
      <w:proofErr w:type="gramStart"/>
      <w:r w:rsidRPr="00CC48F2">
        <w:rPr>
          <w:rFonts w:asciiTheme="minorHAnsi" w:hAnsiTheme="minorHAnsi" w:cs="Arial"/>
          <w:color w:val="000000"/>
          <w:sz w:val="20"/>
          <w:szCs w:val="20"/>
        </w:rPr>
        <w:t>..</w:t>
      </w:r>
      <w:proofErr w:type="gramEnd"/>
      <w:r w:rsidRPr="00CC48F2">
        <w:rPr>
          <w:rFonts w:asciiTheme="minorHAnsi" w:hAnsiTheme="minorHAnsi" w:cs="Arial"/>
          <w:color w:val="000000"/>
          <w:sz w:val="20"/>
          <w:szCs w:val="20"/>
        </w:rPr>
        <w:t>.” (st. 60).</w:t>
      </w:r>
    </w:p>
    <w:p w14:paraId="33AE0E56" w14:textId="77777777" w:rsidR="006C7529" w:rsidRPr="00CC48F2" w:rsidRDefault="006C7529" w:rsidP="006C7529">
      <w:pPr>
        <w:jc w:val="both"/>
        <w:rPr>
          <w:rFonts w:asciiTheme="minorHAnsi" w:hAnsiTheme="minorHAnsi"/>
          <w:i/>
          <w:sz w:val="22"/>
          <w:u w:val="single"/>
          <w:lang w:val="sl-SI"/>
        </w:rPr>
      </w:pPr>
    </w:p>
    <w:p w14:paraId="3768D614" w14:textId="4569F578" w:rsidR="006C7529" w:rsidRPr="00CC48F2" w:rsidRDefault="006C7529" w:rsidP="006C7529">
      <w:pPr>
        <w:jc w:val="both"/>
        <w:rPr>
          <w:rFonts w:asciiTheme="minorHAnsi" w:hAnsiTheme="minorHAnsi"/>
          <w:sz w:val="22"/>
          <w:lang w:val="sl-SI"/>
        </w:rPr>
      </w:pPr>
      <w:r w:rsidRPr="00CC48F2">
        <w:rPr>
          <w:rFonts w:asciiTheme="minorHAnsi" w:hAnsiTheme="minorHAnsi"/>
          <w:sz w:val="22"/>
          <w:lang w:val="sl-SI"/>
        </w:rPr>
        <w:t>U nastavku citiramo izvod iz sudske prakse Vrhovnog suda Republike Srbije, koja odgovara navedenim evropskim standardima:</w:t>
      </w:r>
    </w:p>
    <w:p w14:paraId="5BA454FD" w14:textId="77777777" w:rsidR="006C7529" w:rsidRPr="00CC48F2" w:rsidRDefault="006C7529" w:rsidP="006C7529">
      <w:pPr>
        <w:spacing w:before="100" w:beforeAutospacing="1" w:after="100" w:afterAutospacing="1"/>
        <w:ind w:left="720"/>
        <w:jc w:val="both"/>
        <w:rPr>
          <w:rFonts w:asciiTheme="minorHAnsi" w:hAnsiTheme="minorHAnsi"/>
          <w:i/>
          <w:sz w:val="20"/>
          <w:szCs w:val="20"/>
          <w:lang w:val="sl-SI"/>
        </w:rPr>
      </w:pPr>
      <w:r w:rsidRPr="00CC48F2">
        <w:rPr>
          <w:rFonts w:asciiTheme="minorHAnsi" w:hAnsiTheme="minorHAnsi"/>
          <w:sz w:val="20"/>
          <w:szCs w:val="20"/>
          <w:lang w:val="sl-SI"/>
        </w:rPr>
        <w:t xml:space="preserve">U medijskom pravu od novinara se ne može zahtevati utvrđivanje istinitosti činjenica kao u sudskom postupku (podudarnost sa stvarnošću i otklanjanje svake razumne sumnje) a za slobodu izražavanja i objavljivanja činjeničnih iskaza nije nužno postojanje dokaza njihove apsolutne istinitosti već je dovoljno slobodno izraziti i objaviti informaciju pošto se prethodno proveri da je ona istinita u skladu sa primerenim okolnostima konkretnog slučaja, odnosno u skladu s novinarskom pažnjom </w:t>
      </w:r>
      <w:r w:rsidRPr="00CC48F2">
        <w:rPr>
          <w:rFonts w:asciiTheme="minorHAnsi" w:hAnsiTheme="minorHAnsi"/>
          <w:i/>
          <w:sz w:val="20"/>
          <w:szCs w:val="20"/>
          <w:lang w:val="sl-SI"/>
        </w:rPr>
        <w:t>(Presuda Vrhovnog suda Srbije, Rev. 3139/2007 od 19.3.2008. godine).</w:t>
      </w:r>
    </w:p>
    <w:p w14:paraId="4A5D4B1F" w14:textId="77777777" w:rsidR="006C7529" w:rsidRPr="00CC48F2" w:rsidRDefault="006C7529" w:rsidP="006C7529">
      <w:pPr>
        <w:jc w:val="both"/>
        <w:rPr>
          <w:rFonts w:asciiTheme="minorHAnsi" w:hAnsiTheme="minorHAnsi"/>
          <w:sz w:val="22"/>
          <w:lang w:val="sl-SI"/>
        </w:rPr>
      </w:pPr>
    </w:p>
    <w:p w14:paraId="7817BC99" w14:textId="34DF6DF7" w:rsidR="006C7529" w:rsidRPr="00CC48F2" w:rsidRDefault="00206E6A" w:rsidP="006C7529">
      <w:pPr>
        <w:jc w:val="both"/>
        <w:rPr>
          <w:rFonts w:asciiTheme="minorHAnsi" w:hAnsiTheme="minorHAnsi"/>
          <w:b/>
          <w:sz w:val="22"/>
          <w:lang w:val="sl-SI"/>
        </w:rPr>
      </w:pPr>
      <w:r w:rsidRPr="00CC48F2">
        <w:rPr>
          <w:rFonts w:asciiTheme="minorHAnsi" w:hAnsiTheme="minorHAnsi"/>
          <w:b/>
          <w:sz w:val="22"/>
          <w:lang w:val="sl-SI"/>
        </w:rPr>
        <w:t>b) O</w:t>
      </w:r>
      <w:r w:rsidR="006C7529" w:rsidRPr="00CC48F2">
        <w:rPr>
          <w:rFonts w:asciiTheme="minorHAnsi" w:hAnsiTheme="minorHAnsi"/>
          <w:b/>
          <w:sz w:val="22"/>
          <w:lang w:val="sl-SI"/>
        </w:rPr>
        <w:t>braćanje licu na koga se informacija odnosi</w:t>
      </w:r>
    </w:p>
    <w:p w14:paraId="41AB3FB4" w14:textId="77777777" w:rsidR="006C7529" w:rsidRPr="00CC48F2" w:rsidRDefault="006C7529" w:rsidP="006C7529">
      <w:pPr>
        <w:jc w:val="both"/>
        <w:rPr>
          <w:rFonts w:asciiTheme="minorHAnsi" w:hAnsiTheme="minorHAnsi"/>
          <w:b/>
          <w:sz w:val="22"/>
          <w:lang w:val="sl-SI"/>
        </w:rPr>
      </w:pPr>
    </w:p>
    <w:p w14:paraId="480B192B" w14:textId="77777777" w:rsidR="00206E6A" w:rsidRPr="00CC48F2" w:rsidRDefault="006C7529" w:rsidP="006C7529">
      <w:pPr>
        <w:pStyle w:val="ju-005fpara"/>
        <w:rPr>
          <w:rFonts w:asciiTheme="minorHAnsi" w:hAnsiTheme="minorHAnsi" w:cs="Arial"/>
          <w:sz w:val="22"/>
          <w:szCs w:val="13"/>
        </w:rPr>
      </w:pPr>
      <w:r w:rsidRPr="00CC48F2">
        <w:rPr>
          <w:rFonts w:asciiTheme="minorHAnsi" w:hAnsiTheme="minorHAnsi"/>
          <w:sz w:val="22"/>
          <w:lang w:val="sl-SI"/>
        </w:rPr>
        <w:t xml:space="preserve">U dužnost novinarske pažnje spada i </w:t>
      </w:r>
      <w:r w:rsidRPr="00CC48F2">
        <w:rPr>
          <w:rFonts w:asciiTheme="minorHAnsi" w:hAnsiTheme="minorHAnsi"/>
          <w:i/>
          <w:sz w:val="22"/>
          <w:lang w:val="sl-SI"/>
        </w:rPr>
        <w:t>obraćanje onome na koga se informacija odnosi</w:t>
      </w:r>
      <w:r w:rsidRPr="00CC48F2">
        <w:rPr>
          <w:rFonts w:asciiTheme="minorHAnsi" w:hAnsiTheme="minorHAnsi"/>
          <w:sz w:val="22"/>
          <w:lang w:val="sl-SI"/>
        </w:rPr>
        <w:t xml:space="preserve">, kako bi se prije objavljivanja čulo šta subjekt informacije o tome ima da kaže. Ako se ni sa dužnom pažnjom, odnosno s razumnim nastojanjem da se stupi u kontakt sa onim na koga se informacija odnosi, nije moglo prethodno utvrditi da je neistinita, objavljivanje je dopušteno. </w:t>
      </w:r>
      <w:r w:rsidR="00206E6A" w:rsidRPr="00CC48F2">
        <w:rPr>
          <w:rFonts w:asciiTheme="minorHAnsi" w:hAnsiTheme="minorHAnsi"/>
          <w:sz w:val="22"/>
          <w:lang w:val="sl-SI"/>
        </w:rPr>
        <w:t xml:space="preserve">Međutim, važno je i ovdje imati u vidu težinu moguće štetne posljedice, odnosno povrede prava do koje može doći u slučaju objavljivanja (vidi posljednji stav). </w:t>
      </w:r>
      <w:r w:rsidRPr="00CC48F2">
        <w:rPr>
          <w:rFonts w:asciiTheme="minorHAnsi" w:hAnsiTheme="minorHAnsi"/>
          <w:sz w:val="22"/>
          <w:lang w:val="sl-SI"/>
        </w:rPr>
        <w:t xml:space="preserve">U slučaju </w:t>
      </w:r>
      <w:r w:rsidRPr="00CC48F2">
        <w:rPr>
          <w:rFonts w:asciiTheme="minorHAnsi" w:hAnsiTheme="minorHAnsi"/>
          <w:i/>
          <w:sz w:val="22"/>
        </w:rPr>
        <w:t>Flux protiv Moldavije (br. 6)</w:t>
      </w:r>
      <w:r w:rsidRPr="00CC48F2">
        <w:rPr>
          <w:rFonts w:asciiTheme="minorHAnsi" w:hAnsiTheme="minorHAnsi"/>
          <w:sz w:val="22"/>
        </w:rPr>
        <w:t xml:space="preserve">, 2008, Sud je presudio u korist tužene države, našavši da je novinar postupio neprofesionalno, jer uprkos tome što je iznio teške optužbe o korupciji na račun tužioca nije ni pokušao da od njega dobije izjavu, a ni naknadno nije prihvatio da objavi njegovo izjašnjenje o tim optužbama. Takođe, u predmetu </w:t>
      </w:r>
      <w:r w:rsidRPr="00CC48F2">
        <w:rPr>
          <w:rFonts w:asciiTheme="minorHAnsi" w:hAnsiTheme="minorHAnsi"/>
          <w:i/>
          <w:sz w:val="22"/>
        </w:rPr>
        <w:t>Europapressholding protiv Hrvatske</w:t>
      </w:r>
      <w:r w:rsidRPr="00CC48F2">
        <w:rPr>
          <w:rFonts w:asciiTheme="minorHAnsi" w:hAnsiTheme="minorHAnsi"/>
          <w:sz w:val="22"/>
        </w:rPr>
        <w:t xml:space="preserve">, </w:t>
      </w:r>
      <w:r w:rsidRPr="00CC48F2">
        <w:rPr>
          <w:rFonts w:asciiTheme="minorHAnsi" w:hAnsiTheme="minorHAnsi" w:cs="Arial"/>
          <w:sz w:val="22"/>
          <w:szCs w:val="13"/>
        </w:rPr>
        <w:t>Sud je naglasio</w:t>
      </w:r>
      <w:r w:rsidR="00206E6A" w:rsidRPr="00CC48F2">
        <w:rPr>
          <w:rFonts w:asciiTheme="minorHAnsi" w:hAnsiTheme="minorHAnsi" w:cs="Arial"/>
          <w:sz w:val="22"/>
          <w:szCs w:val="13"/>
        </w:rPr>
        <w:t>:</w:t>
      </w:r>
    </w:p>
    <w:p w14:paraId="61B7BB9F" w14:textId="44718D29" w:rsidR="006C7529" w:rsidRPr="00CC48F2" w:rsidRDefault="006C7529" w:rsidP="006A173A">
      <w:pPr>
        <w:pStyle w:val="ju-005fpara"/>
        <w:ind w:left="720"/>
        <w:jc w:val="both"/>
        <w:rPr>
          <w:rFonts w:asciiTheme="minorHAnsi" w:hAnsiTheme="minorHAnsi" w:cs="Arial"/>
          <w:sz w:val="20"/>
        </w:rPr>
      </w:pPr>
      <w:r w:rsidRPr="00CC48F2">
        <w:rPr>
          <w:rFonts w:asciiTheme="minorHAnsi" w:hAnsiTheme="minorHAnsi" w:cs="Arial"/>
          <w:sz w:val="20"/>
        </w:rPr>
        <w:t>”</w:t>
      </w:r>
      <w:proofErr w:type="gramStart"/>
      <w:r w:rsidRPr="00CC48F2">
        <w:rPr>
          <w:rFonts w:asciiTheme="minorHAnsi" w:hAnsiTheme="minorHAnsi" w:cs="Arial"/>
          <w:sz w:val="20"/>
        </w:rPr>
        <w:t>potreban</w:t>
      </w:r>
      <w:proofErr w:type="gramEnd"/>
      <w:r w:rsidRPr="00CC48F2">
        <w:rPr>
          <w:rFonts w:asciiTheme="minorHAnsi" w:hAnsiTheme="minorHAnsi" w:cs="Arial"/>
          <w:sz w:val="20"/>
        </w:rPr>
        <w:t xml:space="preserve"> </w:t>
      </w:r>
      <w:r w:rsidR="00206E6A" w:rsidRPr="00CC48F2">
        <w:rPr>
          <w:rFonts w:asciiTheme="minorHAnsi" w:hAnsiTheme="minorHAnsi" w:cs="Arial"/>
          <w:sz w:val="20"/>
        </w:rPr>
        <w:t xml:space="preserve">je </w:t>
      </w:r>
      <w:r w:rsidRPr="00CC48F2">
        <w:rPr>
          <w:rFonts w:asciiTheme="minorHAnsi" w:hAnsiTheme="minorHAnsi" w:cs="Arial"/>
          <w:sz w:val="20"/>
        </w:rPr>
        <w:t xml:space="preserve">poseban oprez kada posebno ozbiljne navode i optužbe iznese jedna strana u sporu. </w:t>
      </w:r>
      <w:proofErr w:type="gramStart"/>
      <w:r w:rsidRPr="00CC48F2">
        <w:rPr>
          <w:rFonts w:asciiTheme="minorHAnsi" w:hAnsiTheme="minorHAnsi" w:cs="Arial"/>
          <w:sz w:val="20"/>
        </w:rPr>
        <w:t>U takvim situacijama novinari bi, umjesto da automatski vjeruju takvim navodima, trebali utvrditi jesu li oni istiniti tako da potraže dodatne informacije i, ako je potrebno, da saslušaju verziju činjenica suprotne strane” (st. 68).</w:t>
      </w:r>
      <w:proofErr w:type="gramEnd"/>
      <w:r w:rsidRPr="00CC48F2">
        <w:rPr>
          <w:rFonts w:asciiTheme="minorHAnsi" w:hAnsiTheme="minorHAnsi" w:cs="Arial"/>
          <w:sz w:val="20"/>
        </w:rPr>
        <w:t xml:space="preserve"> </w:t>
      </w:r>
    </w:p>
    <w:p w14:paraId="49E458A9" w14:textId="77777777" w:rsidR="00BE5DB6" w:rsidRPr="00CC48F2" w:rsidRDefault="00BE5DB6" w:rsidP="006A173A">
      <w:pPr>
        <w:pStyle w:val="ju-005fpara"/>
        <w:jc w:val="both"/>
        <w:rPr>
          <w:rFonts w:asciiTheme="minorHAnsi" w:hAnsiTheme="minorHAnsi" w:cs="Arial"/>
          <w:sz w:val="20"/>
        </w:rPr>
      </w:pPr>
    </w:p>
    <w:p w14:paraId="3984E0E5" w14:textId="5C131CED" w:rsidR="00BE5DB6" w:rsidRPr="00CC48F2" w:rsidRDefault="00BE5DB6" w:rsidP="006A173A">
      <w:pPr>
        <w:pStyle w:val="ju-005fpara"/>
        <w:jc w:val="both"/>
        <w:rPr>
          <w:rFonts w:asciiTheme="minorHAnsi" w:hAnsiTheme="minorHAnsi" w:cs="Arial"/>
          <w:b/>
          <w:sz w:val="22"/>
          <w:szCs w:val="22"/>
        </w:rPr>
      </w:pPr>
      <w:r w:rsidRPr="00CC48F2">
        <w:rPr>
          <w:rFonts w:asciiTheme="minorHAnsi" w:hAnsiTheme="minorHAnsi" w:cs="Arial"/>
          <w:b/>
          <w:sz w:val="22"/>
          <w:szCs w:val="22"/>
        </w:rPr>
        <w:t>c) Provjera opravdanosti povrede privatnosti</w:t>
      </w:r>
    </w:p>
    <w:p w14:paraId="39B47C58" w14:textId="77777777" w:rsidR="00BE5DB6" w:rsidRPr="00CC48F2" w:rsidRDefault="00BE5DB6" w:rsidP="006A173A">
      <w:pPr>
        <w:pStyle w:val="ju-005fpara"/>
        <w:jc w:val="both"/>
        <w:rPr>
          <w:rFonts w:asciiTheme="minorHAnsi" w:hAnsiTheme="minorHAnsi" w:cs="Arial"/>
          <w:sz w:val="22"/>
          <w:szCs w:val="22"/>
        </w:rPr>
      </w:pPr>
    </w:p>
    <w:p w14:paraId="64498B95" w14:textId="697ED35A" w:rsidR="00BE5DB6" w:rsidRPr="00CC48F2" w:rsidRDefault="00BE5DB6" w:rsidP="006A173A">
      <w:pPr>
        <w:pStyle w:val="ju-005fpara"/>
        <w:jc w:val="both"/>
        <w:rPr>
          <w:rFonts w:asciiTheme="minorHAnsi" w:hAnsiTheme="minorHAnsi"/>
          <w:sz w:val="22"/>
          <w:szCs w:val="22"/>
        </w:rPr>
      </w:pPr>
      <w:proofErr w:type="gramStart"/>
      <w:r w:rsidRPr="00CC48F2">
        <w:rPr>
          <w:rFonts w:asciiTheme="minorHAnsi" w:hAnsiTheme="minorHAnsi" w:cs="Arial"/>
          <w:sz w:val="22"/>
          <w:szCs w:val="22"/>
        </w:rPr>
        <w:t>Nije opravdano objaviti svaku istinitu informaciju iz nečijeg privatnog života.</w:t>
      </w:r>
      <w:proofErr w:type="gramEnd"/>
      <w:r w:rsidRPr="00CC48F2">
        <w:rPr>
          <w:rFonts w:asciiTheme="minorHAnsi" w:hAnsiTheme="minorHAnsi" w:cs="Arial"/>
          <w:sz w:val="22"/>
          <w:szCs w:val="22"/>
        </w:rPr>
        <w:t xml:space="preserve"> U tome je suština prava </w:t>
      </w:r>
      <w:proofErr w:type="gramStart"/>
      <w:r w:rsidRPr="00CC48F2">
        <w:rPr>
          <w:rFonts w:asciiTheme="minorHAnsi" w:hAnsiTheme="minorHAnsi" w:cs="Arial"/>
          <w:sz w:val="22"/>
          <w:szCs w:val="22"/>
        </w:rPr>
        <w:t>na</w:t>
      </w:r>
      <w:proofErr w:type="gramEnd"/>
      <w:r w:rsidRPr="00CC48F2">
        <w:rPr>
          <w:rFonts w:asciiTheme="minorHAnsi" w:hAnsiTheme="minorHAnsi" w:cs="Arial"/>
          <w:sz w:val="22"/>
          <w:szCs w:val="22"/>
        </w:rPr>
        <w:t xml:space="preserve"> privatnost, na čiju zaštitu imaju pravo i državni funkcioneri i političari i </w:t>
      </w:r>
      <w:r w:rsidR="006A173A" w:rsidRPr="00CC48F2">
        <w:rPr>
          <w:rFonts w:asciiTheme="minorHAnsi" w:hAnsiTheme="minorHAnsi" w:cs="Arial"/>
          <w:sz w:val="22"/>
          <w:szCs w:val="22"/>
        </w:rPr>
        <w:t xml:space="preserve">druge </w:t>
      </w:r>
      <w:r w:rsidRPr="00CC48F2">
        <w:rPr>
          <w:rFonts w:asciiTheme="minorHAnsi" w:hAnsiTheme="minorHAnsi" w:cs="Arial"/>
          <w:sz w:val="22"/>
          <w:szCs w:val="22"/>
        </w:rPr>
        <w:t>javne ličnosti. Novinari i urednici imaju obavezu da provjere, u slučaju kada saznaju za informaciju iz privatnog života za čije objavljivanje nemaju pristanak osobe na koju se odnosi, ili svih osoba na koju se informacija odnosi, da li se radi o slučaju u kome je opravdano objaviti tu informaciju u javnom interesu koji preteže nad pojedinačnim interesom zaštite privatnosti.</w:t>
      </w:r>
    </w:p>
    <w:p w14:paraId="60A5BDCB" w14:textId="77777777" w:rsidR="006C7529" w:rsidRPr="00CC48F2" w:rsidRDefault="006C7529" w:rsidP="006C7529">
      <w:pPr>
        <w:jc w:val="both"/>
        <w:rPr>
          <w:rFonts w:asciiTheme="minorHAnsi" w:hAnsiTheme="minorHAnsi"/>
          <w:sz w:val="22"/>
          <w:lang w:val="sl-SI"/>
        </w:rPr>
      </w:pPr>
    </w:p>
    <w:p w14:paraId="516EF853" w14:textId="2CBDBA70" w:rsidR="006C7529" w:rsidRPr="00CC48F2" w:rsidRDefault="006C7529" w:rsidP="006C7529">
      <w:pPr>
        <w:jc w:val="both"/>
        <w:rPr>
          <w:rFonts w:asciiTheme="minorHAnsi" w:hAnsiTheme="minorHAnsi"/>
          <w:b/>
          <w:sz w:val="22"/>
          <w:lang w:val="sl-SI"/>
        </w:rPr>
      </w:pPr>
      <w:r w:rsidRPr="00CC48F2">
        <w:rPr>
          <w:rFonts w:asciiTheme="minorHAnsi" w:hAnsiTheme="minorHAnsi"/>
          <w:b/>
          <w:sz w:val="22"/>
          <w:lang w:val="sl-SI"/>
        </w:rPr>
        <w:t xml:space="preserve">Stav </w:t>
      </w:r>
      <w:r w:rsidR="00BE5DB6" w:rsidRPr="00CC48F2">
        <w:rPr>
          <w:rFonts w:asciiTheme="minorHAnsi" w:hAnsiTheme="minorHAnsi"/>
          <w:b/>
          <w:sz w:val="22"/>
          <w:lang w:val="sl-SI"/>
        </w:rPr>
        <w:t>2</w:t>
      </w:r>
      <w:r w:rsidRPr="00CC48F2">
        <w:rPr>
          <w:rFonts w:asciiTheme="minorHAnsi" w:hAnsiTheme="minorHAnsi"/>
          <w:b/>
          <w:sz w:val="22"/>
          <w:lang w:val="sl-SI"/>
        </w:rPr>
        <w:t xml:space="preserve"> - prenošenje navoda iz drugih medija</w:t>
      </w:r>
    </w:p>
    <w:p w14:paraId="2939715A" w14:textId="77777777" w:rsidR="006C7529" w:rsidRPr="00CC48F2" w:rsidRDefault="006C7529" w:rsidP="006C7529">
      <w:pPr>
        <w:jc w:val="both"/>
        <w:rPr>
          <w:rFonts w:asciiTheme="minorHAnsi" w:hAnsiTheme="minorHAnsi"/>
          <w:b/>
          <w:sz w:val="22"/>
          <w:lang w:val="sl-SI"/>
        </w:rPr>
      </w:pPr>
    </w:p>
    <w:p w14:paraId="1BBE6470" w14:textId="77777777" w:rsidR="006C7529" w:rsidRPr="00CC48F2" w:rsidRDefault="006C7529" w:rsidP="006C7529">
      <w:pPr>
        <w:jc w:val="both"/>
        <w:rPr>
          <w:rFonts w:asciiTheme="minorHAnsi" w:hAnsiTheme="minorHAnsi"/>
          <w:i/>
          <w:sz w:val="22"/>
          <w:lang w:val="sl-SI"/>
        </w:rPr>
      </w:pPr>
      <w:r w:rsidRPr="00CC48F2">
        <w:rPr>
          <w:rFonts w:asciiTheme="minorHAnsi" w:hAnsiTheme="minorHAnsi"/>
          <w:sz w:val="22"/>
          <w:lang w:val="sl-SI"/>
        </w:rPr>
        <w:t xml:space="preserve">Nedopuštene tvrdnje koje je davalac </w:t>
      </w:r>
      <w:r w:rsidRPr="00CC48F2">
        <w:rPr>
          <w:rFonts w:asciiTheme="minorHAnsi" w:hAnsiTheme="minorHAnsi"/>
          <w:bCs/>
          <w:iCs/>
          <w:sz w:val="22"/>
          <w:lang w:val="sl-SI"/>
        </w:rPr>
        <w:t>izjave</w:t>
      </w:r>
      <w:r w:rsidRPr="00CC48F2">
        <w:rPr>
          <w:rFonts w:asciiTheme="minorHAnsi" w:hAnsiTheme="minorHAnsi"/>
          <w:iCs/>
          <w:sz w:val="22"/>
          <w:lang w:val="sl-SI"/>
        </w:rPr>
        <w:t xml:space="preserve"> </w:t>
      </w:r>
      <w:r w:rsidRPr="00CC48F2">
        <w:rPr>
          <w:rFonts w:asciiTheme="minorHAnsi" w:hAnsiTheme="minorHAnsi"/>
          <w:sz w:val="22"/>
          <w:lang w:val="sl-SI"/>
        </w:rPr>
        <w:t xml:space="preserve">ili </w:t>
      </w:r>
      <w:r w:rsidRPr="00CC48F2">
        <w:rPr>
          <w:rFonts w:asciiTheme="minorHAnsi" w:hAnsiTheme="minorHAnsi"/>
          <w:bCs/>
          <w:iCs/>
          <w:sz w:val="22"/>
          <w:lang w:val="sl-SI"/>
        </w:rPr>
        <w:t>intervjua</w:t>
      </w:r>
      <w:r w:rsidRPr="00CC48F2">
        <w:rPr>
          <w:rFonts w:asciiTheme="minorHAnsi" w:hAnsiTheme="minorHAnsi"/>
          <w:sz w:val="22"/>
          <w:lang w:val="sl-SI"/>
        </w:rPr>
        <w:t xml:space="preserve"> iznio novinaru na radiju ili televiziji (prenos nekog događaja, emisija u studiju, kontakt emisija i dr.), iako ih radio odnosno televizija objavljuje, nisu nedopuštena pronošenja. U slučaju </w:t>
      </w:r>
      <w:r w:rsidRPr="00CC48F2">
        <w:rPr>
          <w:rFonts w:asciiTheme="minorHAnsi" w:hAnsiTheme="minorHAnsi"/>
          <w:i/>
          <w:sz w:val="22"/>
          <w:lang w:val="sl-SI"/>
        </w:rPr>
        <w:t>Thoma protiv Luksemburga</w:t>
      </w:r>
      <w:r w:rsidRPr="00CC48F2">
        <w:rPr>
          <w:rFonts w:asciiTheme="minorHAnsi" w:hAnsiTheme="minorHAnsi"/>
          <w:sz w:val="22"/>
          <w:lang w:val="sl-SI"/>
        </w:rPr>
        <w:t>, 2001, Evropski sud za ljudska prava je izjavio: “Opšti uslov za novinare da se sistematski i formalno distanciraju od sadržaja navoda koji bi mogao da uvrijedi ili provocira druge ili ošteti njihov ugled nije u skladu sa ulogom štampe da pruži informacije o aktuelnim dešavanjima, mišljenjima i idejama" (st. 64).</w:t>
      </w:r>
    </w:p>
    <w:p w14:paraId="721FCEE3" w14:textId="77777777" w:rsidR="006C7529" w:rsidRPr="00CC48F2" w:rsidRDefault="006C7529" w:rsidP="006C7529">
      <w:pPr>
        <w:jc w:val="both"/>
        <w:rPr>
          <w:rFonts w:asciiTheme="minorHAnsi" w:hAnsiTheme="minorHAnsi"/>
          <w:sz w:val="22"/>
          <w:lang w:val="sl-SI"/>
        </w:rPr>
      </w:pPr>
    </w:p>
    <w:p w14:paraId="4950CF21" w14:textId="77777777" w:rsidR="006C7529" w:rsidRPr="00CC48F2" w:rsidRDefault="006C7529" w:rsidP="006C7529">
      <w:pPr>
        <w:jc w:val="both"/>
        <w:rPr>
          <w:rFonts w:asciiTheme="minorHAnsi" w:hAnsiTheme="minorHAnsi"/>
          <w:sz w:val="22"/>
          <w:lang w:val="sl-SI"/>
        </w:rPr>
      </w:pPr>
      <w:r w:rsidRPr="00CC48F2">
        <w:rPr>
          <w:rFonts w:asciiTheme="minorHAnsi" w:hAnsiTheme="minorHAnsi"/>
          <w:sz w:val="22"/>
          <w:lang w:val="sl-SI"/>
        </w:rPr>
        <w:t xml:space="preserve">Ako se medij, međutim, na bilo koji način </w:t>
      </w:r>
      <w:r w:rsidRPr="00CC48F2">
        <w:rPr>
          <w:rFonts w:asciiTheme="minorHAnsi" w:hAnsiTheme="minorHAnsi"/>
          <w:bCs/>
          <w:i/>
          <w:iCs/>
          <w:sz w:val="22"/>
          <w:lang w:val="sl-SI"/>
        </w:rPr>
        <w:t>pridružio</w:t>
      </w:r>
      <w:r w:rsidRPr="00CC48F2">
        <w:rPr>
          <w:rFonts w:asciiTheme="minorHAnsi" w:hAnsiTheme="minorHAnsi"/>
          <w:sz w:val="22"/>
          <w:lang w:val="sl-SI"/>
        </w:rPr>
        <w:t xml:space="preserve"> tuđoj nedopuštenoj tvrdnji koju je objavio prihvatajući je kao svoju </w:t>
      </w:r>
      <w:r w:rsidRPr="00CC48F2">
        <w:rPr>
          <w:rFonts w:asciiTheme="minorHAnsi" w:hAnsiTheme="minorHAnsi"/>
          <w:i/>
          <w:sz w:val="22"/>
          <w:lang w:val="sl-SI"/>
        </w:rPr>
        <w:t>(recimo, komentarom, redakcijskom opremom, podnaslovom i sl.),</w:t>
      </w:r>
      <w:r w:rsidRPr="00CC48F2">
        <w:rPr>
          <w:rFonts w:asciiTheme="minorHAnsi" w:hAnsiTheme="minorHAnsi"/>
          <w:sz w:val="22"/>
          <w:lang w:val="sl-SI"/>
        </w:rPr>
        <w:t xml:space="preserve"> smatraće se da je objavljena nedopuštena tvrdnja njegova sopstvena (vidi gore citiranu presudu </w:t>
      </w:r>
      <w:r w:rsidRPr="00CC48F2">
        <w:rPr>
          <w:rFonts w:asciiTheme="minorHAnsi" w:hAnsiTheme="minorHAnsi"/>
          <w:i/>
          <w:sz w:val="22"/>
          <w:lang w:val="sl-SI"/>
        </w:rPr>
        <w:t>Europapress Holding protiv Hrvatske</w:t>
      </w:r>
      <w:r w:rsidRPr="00CC48F2">
        <w:rPr>
          <w:rFonts w:asciiTheme="minorHAnsi" w:hAnsiTheme="minorHAnsi"/>
          <w:sz w:val="22"/>
          <w:lang w:val="sl-SI"/>
        </w:rPr>
        <w:t xml:space="preserve">, st. 60). </w:t>
      </w:r>
    </w:p>
    <w:p w14:paraId="3C26F7C9" w14:textId="77777777" w:rsidR="006C7529" w:rsidRPr="00CC48F2" w:rsidRDefault="006C7529" w:rsidP="006C7529">
      <w:pPr>
        <w:jc w:val="both"/>
        <w:rPr>
          <w:rFonts w:asciiTheme="minorHAnsi" w:hAnsiTheme="minorHAnsi"/>
          <w:sz w:val="22"/>
          <w:lang w:val="sl-SI"/>
        </w:rPr>
      </w:pPr>
    </w:p>
    <w:p w14:paraId="3DFCA8D8" w14:textId="55EEB1C7" w:rsidR="006C7529" w:rsidRPr="00CC48F2" w:rsidRDefault="006C7529" w:rsidP="006C7529">
      <w:pPr>
        <w:jc w:val="both"/>
        <w:rPr>
          <w:rFonts w:asciiTheme="minorHAnsi" w:hAnsiTheme="minorHAnsi"/>
          <w:sz w:val="22"/>
          <w:szCs w:val="22"/>
          <w:lang w:val="sl-SI"/>
        </w:rPr>
      </w:pPr>
      <w:r w:rsidRPr="00CC48F2">
        <w:rPr>
          <w:rFonts w:asciiTheme="minorHAnsi" w:hAnsiTheme="minorHAnsi"/>
          <w:sz w:val="22"/>
          <w:lang w:val="sl-SI"/>
        </w:rPr>
        <w:t xml:space="preserve">Novinar ne odgovara ni ako je vjerno prenio informaciju od javnog interesa koju mu je drugi saopštio, a kažnjavanje u takvom slučaju može da bude opravdano samo kada postoje naročito jaki razlozi </w:t>
      </w:r>
      <w:r w:rsidRPr="00CC48F2">
        <w:rPr>
          <w:rFonts w:asciiTheme="minorHAnsi" w:hAnsiTheme="minorHAnsi"/>
          <w:i/>
          <w:sz w:val="22"/>
          <w:szCs w:val="22"/>
          <w:lang w:val="sl-SI"/>
        </w:rPr>
        <w:t xml:space="preserve">(Jersild v. Denmark, </w:t>
      </w:r>
      <w:r w:rsidRPr="00CC48F2">
        <w:rPr>
          <w:rFonts w:asciiTheme="minorHAnsi" w:hAnsiTheme="minorHAnsi"/>
          <w:sz w:val="22"/>
          <w:szCs w:val="22"/>
          <w:lang w:val="sl-SI"/>
        </w:rPr>
        <w:t>1994, st. 35</w:t>
      </w:r>
      <w:r w:rsidRPr="00CC48F2">
        <w:rPr>
          <w:rFonts w:asciiTheme="minorHAnsi" w:hAnsiTheme="minorHAnsi"/>
          <w:i/>
          <w:sz w:val="22"/>
          <w:szCs w:val="22"/>
          <w:lang w:val="sl-SI"/>
        </w:rPr>
        <w:t xml:space="preserve">, Pedesen and Baadsgard v. Denmark, </w:t>
      </w:r>
      <w:r w:rsidRPr="00CC48F2">
        <w:rPr>
          <w:rFonts w:asciiTheme="minorHAnsi" w:hAnsiTheme="minorHAnsi"/>
          <w:sz w:val="22"/>
          <w:szCs w:val="22"/>
          <w:lang w:val="sl-SI"/>
        </w:rPr>
        <w:t>2004, st. 77).</w:t>
      </w:r>
    </w:p>
    <w:p w14:paraId="20E6439B" w14:textId="77777777" w:rsidR="005814E1" w:rsidRPr="00CC48F2" w:rsidRDefault="005814E1" w:rsidP="006C7529">
      <w:pPr>
        <w:jc w:val="both"/>
        <w:rPr>
          <w:rFonts w:asciiTheme="minorHAnsi" w:hAnsiTheme="minorHAnsi"/>
          <w:sz w:val="22"/>
          <w:szCs w:val="22"/>
          <w:lang w:val="sl-SI"/>
        </w:rPr>
      </w:pPr>
    </w:p>
    <w:p w14:paraId="3CBC62AE" w14:textId="77777777" w:rsidR="005814E1" w:rsidRPr="00CC48F2" w:rsidRDefault="005814E1" w:rsidP="005814E1">
      <w:pPr>
        <w:jc w:val="both"/>
        <w:rPr>
          <w:rFonts w:asciiTheme="minorHAnsi" w:hAnsiTheme="minorHAnsi"/>
          <w:sz w:val="22"/>
          <w:szCs w:val="22"/>
        </w:rPr>
      </w:pPr>
      <w:r w:rsidRPr="00CC48F2">
        <w:rPr>
          <w:rFonts w:asciiTheme="minorHAnsi" w:hAnsiTheme="minorHAnsi"/>
          <w:sz w:val="22"/>
          <w:szCs w:val="22"/>
          <w:lang w:val="sl-SI"/>
        </w:rPr>
        <w:t>Zakon o javnom informisanju i medijima Republike Srbije u čl. 9, st. 2 (”Obaveza novinarske pažnje”), navodi: ”</w:t>
      </w:r>
      <w:r w:rsidRPr="00CC48F2">
        <w:rPr>
          <w:rFonts w:asciiTheme="minorHAnsi" w:hAnsiTheme="minorHAnsi"/>
          <w:sz w:val="22"/>
          <w:szCs w:val="22"/>
        </w:rPr>
        <w:t>Urednik i novinar dužni su da preuzete informacije, ideje i mišljenja prenesu verodostojno i potpuno, a ako se informacija preuzima iz drugog medija - da navedu i naziv tog medija.”</w:t>
      </w:r>
    </w:p>
    <w:p w14:paraId="2324FE11" w14:textId="77777777" w:rsidR="006C7529" w:rsidRPr="00CC48F2" w:rsidRDefault="006C7529" w:rsidP="006C7529">
      <w:pPr>
        <w:jc w:val="both"/>
        <w:rPr>
          <w:rFonts w:asciiTheme="minorHAnsi" w:hAnsiTheme="minorHAnsi"/>
          <w:i/>
          <w:sz w:val="22"/>
          <w:szCs w:val="22"/>
          <w:lang w:val="sl-SI"/>
        </w:rPr>
      </w:pPr>
    </w:p>
    <w:p w14:paraId="15E7DE97" w14:textId="41270D37" w:rsidR="00BE5DB6" w:rsidRPr="00CC48F2" w:rsidRDefault="006C7529" w:rsidP="006C7529">
      <w:pPr>
        <w:jc w:val="both"/>
        <w:rPr>
          <w:rFonts w:asciiTheme="minorHAnsi" w:hAnsiTheme="minorHAnsi"/>
          <w:b/>
          <w:sz w:val="22"/>
          <w:lang w:val="sl-SI"/>
        </w:rPr>
      </w:pPr>
      <w:r w:rsidRPr="00CC48F2">
        <w:rPr>
          <w:rFonts w:asciiTheme="minorHAnsi" w:hAnsiTheme="minorHAnsi"/>
          <w:b/>
          <w:sz w:val="22"/>
          <w:lang w:val="sl-SI"/>
        </w:rPr>
        <w:t xml:space="preserve">Stav </w:t>
      </w:r>
      <w:r w:rsidR="00BE5DB6" w:rsidRPr="00CC48F2">
        <w:rPr>
          <w:rFonts w:asciiTheme="minorHAnsi" w:hAnsiTheme="minorHAnsi"/>
          <w:b/>
          <w:sz w:val="22"/>
          <w:lang w:val="sl-SI"/>
        </w:rPr>
        <w:t>3</w:t>
      </w:r>
      <w:r w:rsidRPr="00CC48F2">
        <w:rPr>
          <w:rFonts w:asciiTheme="minorHAnsi" w:hAnsiTheme="minorHAnsi"/>
          <w:b/>
          <w:sz w:val="22"/>
          <w:lang w:val="sl-SI"/>
        </w:rPr>
        <w:t xml:space="preserve"> – </w:t>
      </w:r>
      <w:r w:rsidR="00BE5DB6" w:rsidRPr="00CC48F2">
        <w:rPr>
          <w:rFonts w:asciiTheme="minorHAnsi" w:hAnsiTheme="minorHAnsi"/>
          <w:b/>
          <w:sz w:val="22"/>
          <w:lang w:val="sl-SI"/>
        </w:rPr>
        <w:t>objavljivanje uvredljivih mišljenja</w:t>
      </w:r>
    </w:p>
    <w:p w14:paraId="5F2FB0C4" w14:textId="77777777" w:rsidR="00460A6C" w:rsidRPr="00CC48F2" w:rsidRDefault="00460A6C" w:rsidP="006C7529">
      <w:pPr>
        <w:jc w:val="both"/>
        <w:rPr>
          <w:rFonts w:asciiTheme="minorHAnsi" w:hAnsiTheme="minorHAnsi"/>
          <w:b/>
          <w:sz w:val="22"/>
          <w:lang w:val="sl-SI"/>
        </w:rPr>
      </w:pPr>
    </w:p>
    <w:p w14:paraId="095A8245" w14:textId="536F4B5D" w:rsidR="00BE5DB6" w:rsidRPr="00CC48F2" w:rsidRDefault="00BE5DB6" w:rsidP="006C7529">
      <w:pPr>
        <w:jc w:val="both"/>
        <w:rPr>
          <w:rFonts w:asciiTheme="minorHAnsi" w:hAnsiTheme="minorHAnsi"/>
          <w:sz w:val="22"/>
          <w:lang w:val="sl-SI"/>
        </w:rPr>
      </w:pPr>
      <w:r w:rsidRPr="00CC48F2">
        <w:rPr>
          <w:rFonts w:asciiTheme="minorHAnsi" w:hAnsiTheme="minorHAnsi"/>
          <w:sz w:val="22"/>
          <w:lang w:val="sl-SI"/>
        </w:rPr>
        <w:t xml:space="preserve">”Sloboda izražavanja obuhvata i mišljenja koja uzbunjuju, vrijeđaju, šokiraju, jer su takvi zahtjevi pluralizma... u demokratskom društvu”. Međutim, nije dozvoljeno objaviti sva uvredljiva mišljenja, već samo ona koja ne predstavljaju bezrazložni lični napad, </w:t>
      </w:r>
      <w:r w:rsidR="00A62E16" w:rsidRPr="00CC48F2">
        <w:rPr>
          <w:rFonts w:asciiTheme="minorHAnsi" w:hAnsiTheme="minorHAnsi"/>
          <w:sz w:val="22"/>
          <w:lang w:val="sl-SI"/>
        </w:rPr>
        <w:t>već</w:t>
      </w:r>
      <w:r w:rsidRPr="00CC48F2">
        <w:rPr>
          <w:rFonts w:asciiTheme="minorHAnsi" w:hAnsiTheme="minorHAnsi"/>
          <w:sz w:val="22"/>
          <w:lang w:val="sl-SI"/>
        </w:rPr>
        <w:t xml:space="preserve"> koja imaju neko utemeljenje u činjenicama i koja se tiču rasprave od opravdanog javnog interesa (Evropski sud za ljudska prava i uvreda, Bilten HRA od 10.5.2013, dostupan </w:t>
      </w:r>
      <w:r w:rsidRPr="00CC48F2">
        <w:rPr>
          <w:rFonts w:asciiTheme="minorHAnsi" w:hAnsiTheme="minorHAnsi"/>
          <w:sz w:val="20"/>
          <w:szCs w:val="20"/>
          <w:lang w:val="sl-SI"/>
        </w:rPr>
        <w:t xml:space="preserve">na: </w:t>
      </w:r>
      <w:hyperlink r:id="rId8" w:history="1">
        <w:r w:rsidR="00A62E16" w:rsidRPr="00CC48F2">
          <w:rPr>
            <w:rStyle w:val="Hyperlink"/>
            <w:rFonts w:asciiTheme="minorHAnsi" w:hAnsiTheme="minorHAnsi"/>
            <w:sz w:val="20"/>
            <w:szCs w:val="20"/>
            <w:lang w:val="sl-SI"/>
          </w:rPr>
          <w:t>http://www.hraction.org/wp-content/uploads/Bilten-XVI1.pdf</w:t>
        </w:r>
      </w:hyperlink>
      <w:r w:rsidRPr="00CC48F2">
        <w:rPr>
          <w:rFonts w:asciiTheme="minorHAnsi" w:hAnsiTheme="minorHAnsi"/>
          <w:sz w:val="20"/>
          <w:szCs w:val="20"/>
          <w:lang w:val="sl-SI"/>
        </w:rPr>
        <w:t>).</w:t>
      </w:r>
      <w:r w:rsidR="00A62E16" w:rsidRPr="00CC48F2">
        <w:rPr>
          <w:rFonts w:asciiTheme="minorHAnsi" w:hAnsiTheme="minorHAnsi"/>
          <w:sz w:val="20"/>
          <w:szCs w:val="20"/>
          <w:lang w:val="sl-SI"/>
        </w:rPr>
        <w:t xml:space="preserve"> Građanski zakon protiv klevete i uvrede Kosova u članu 8 sadrži odredbu: ”</w:t>
      </w:r>
      <w:r w:rsidR="00A62E16" w:rsidRPr="00CC48F2">
        <w:rPr>
          <w:rFonts w:asciiTheme="minorHAnsi" w:hAnsiTheme="minorHAnsi"/>
          <w:sz w:val="22"/>
          <w:szCs w:val="22"/>
        </w:rPr>
        <w:t>Neće se smatrati odgovornim za klevetu ili uvredu za izjavu koju sud procjeni kao mišljenje pod uslovom da je mišljenje izraženo u dobroj vjeri i da ima neku činjeničnu osnovu (</w:t>
      </w:r>
      <w:r w:rsidR="00A62E16" w:rsidRPr="00CC48F2">
        <w:rPr>
          <w:rFonts w:asciiTheme="minorHAnsi" w:hAnsiTheme="minorHAnsi"/>
          <w:i/>
          <w:sz w:val="22"/>
          <w:szCs w:val="22"/>
        </w:rPr>
        <w:t>some foundation in fact</w:t>
      </w:r>
      <w:r w:rsidR="00A62E16" w:rsidRPr="00CC48F2">
        <w:rPr>
          <w:rFonts w:asciiTheme="minorHAnsi" w:hAnsiTheme="minorHAnsi"/>
          <w:sz w:val="22"/>
          <w:szCs w:val="22"/>
        </w:rPr>
        <w:t>).”</w:t>
      </w:r>
    </w:p>
    <w:p w14:paraId="3C7C5C78" w14:textId="77777777" w:rsidR="00BE5DB6" w:rsidRPr="00CC48F2" w:rsidRDefault="00BE5DB6" w:rsidP="006C7529">
      <w:pPr>
        <w:jc w:val="both"/>
        <w:rPr>
          <w:rFonts w:asciiTheme="minorHAnsi" w:hAnsiTheme="minorHAnsi"/>
          <w:b/>
          <w:sz w:val="22"/>
          <w:lang w:val="sl-SI"/>
        </w:rPr>
      </w:pPr>
    </w:p>
    <w:p w14:paraId="5D339C6E" w14:textId="7A8A7584" w:rsidR="006C7529" w:rsidRPr="00CC48F2" w:rsidRDefault="00A62E16" w:rsidP="006C7529">
      <w:pPr>
        <w:jc w:val="both"/>
        <w:rPr>
          <w:rFonts w:asciiTheme="minorHAnsi" w:hAnsiTheme="minorHAnsi"/>
          <w:b/>
          <w:sz w:val="22"/>
          <w:lang w:val="sl-SI"/>
        </w:rPr>
      </w:pPr>
      <w:r w:rsidRPr="00CC48F2">
        <w:rPr>
          <w:rFonts w:asciiTheme="minorHAnsi" w:hAnsiTheme="minorHAnsi"/>
          <w:b/>
          <w:sz w:val="22"/>
          <w:lang w:val="sl-SI"/>
        </w:rPr>
        <w:t xml:space="preserve">Stav 4 - </w:t>
      </w:r>
      <w:r w:rsidR="006C7529" w:rsidRPr="00CC48F2">
        <w:rPr>
          <w:rFonts w:asciiTheme="minorHAnsi" w:hAnsiTheme="minorHAnsi"/>
          <w:b/>
          <w:sz w:val="22"/>
          <w:lang w:val="sl-SI"/>
        </w:rPr>
        <w:t xml:space="preserve">stepen pažnje </w:t>
      </w:r>
      <w:r w:rsidR="009E42D3" w:rsidRPr="00CC48F2">
        <w:rPr>
          <w:rFonts w:asciiTheme="minorHAnsi" w:hAnsiTheme="minorHAnsi"/>
          <w:b/>
          <w:sz w:val="22"/>
          <w:lang w:val="sl-SI"/>
        </w:rPr>
        <w:t xml:space="preserve">mora biti </w:t>
      </w:r>
      <w:r w:rsidR="006C7529" w:rsidRPr="00CC48F2">
        <w:rPr>
          <w:rFonts w:asciiTheme="minorHAnsi" w:hAnsiTheme="minorHAnsi"/>
          <w:b/>
          <w:sz w:val="22"/>
          <w:lang w:val="sl-SI"/>
        </w:rPr>
        <w:t xml:space="preserve">srazmjeran težini </w:t>
      </w:r>
      <w:r w:rsidR="00907596" w:rsidRPr="00CC48F2">
        <w:rPr>
          <w:rFonts w:asciiTheme="minorHAnsi" w:hAnsiTheme="minorHAnsi"/>
          <w:b/>
          <w:sz w:val="22"/>
          <w:lang w:val="sl-SI"/>
        </w:rPr>
        <w:t xml:space="preserve">moguće </w:t>
      </w:r>
      <w:r w:rsidR="00206E6A" w:rsidRPr="00CC48F2">
        <w:rPr>
          <w:rFonts w:asciiTheme="minorHAnsi" w:hAnsiTheme="minorHAnsi"/>
          <w:b/>
          <w:sz w:val="22"/>
          <w:lang w:val="sl-SI"/>
        </w:rPr>
        <w:t xml:space="preserve">povrede prava </w:t>
      </w:r>
    </w:p>
    <w:p w14:paraId="20050207" w14:textId="77777777" w:rsidR="006C7529" w:rsidRPr="00CC48F2" w:rsidRDefault="006C7529" w:rsidP="006C7529">
      <w:pPr>
        <w:jc w:val="both"/>
        <w:rPr>
          <w:rFonts w:asciiTheme="minorHAnsi" w:hAnsiTheme="minorHAnsi"/>
          <w:sz w:val="22"/>
          <w:lang w:val="sl-SI"/>
        </w:rPr>
      </w:pPr>
    </w:p>
    <w:p w14:paraId="018A5D37" w14:textId="595E4C94" w:rsidR="006C7529" w:rsidRPr="00CC48F2" w:rsidRDefault="006C7529" w:rsidP="006C7529">
      <w:pPr>
        <w:jc w:val="both"/>
        <w:rPr>
          <w:rFonts w:asciiTheme="minorHAnsi" w:hAnsiTheme="minorHAnsi"/>
          <w:sz w:val="22"/>
          <w:szCs w:val="22"/>
          <w:lang w:val="sl-SI"/>
        </w:rPr>
      </w:pPr>
      <w:r w:rsidRPr="00CC48F2">
        <w:rPr>
          <w:rFonts w:asciiTheme="minorHAnsi" w:hAnsiTheme="minorHAnsi"/>
          <w:sz w:val="22"/>
          <w:lang w:val="sl-SI"/>
        </w:rPr>
        <w:t xml:space="preserve">Ispitivanje informacija prije objavljivanja mora biti primjereno težini tvrdnji koje se iznose </w:t>
      </w:r>
      <w:r w:rsidRPr="00CC48F2">
        <w:rPr>
          <w:rFonts w:asciiTheme="minorHAnsi" w:hAnsiTheme="minorHAnsi"/>
          <w:i/>
          <w:sz w:val="22"/>
          <w:szCs w:val="22"/>
          <w:lang w:val="sl-SI"/>
        </w:rPr>
        <w:t>(Prager and Oberschlick v. Austria</w:t>
      </w:r>
      <w:r w:rsidRPr="00CC48F2">
        <w:rPr>
          <w:rFonts w:asciiTheme="minorHAnsi" w:hAnsiTheme="minorHAnsi"/>
          <w:sz w:val="22"/>
          <w:szCs w:val="22"/>
          <w:lang w:val="sl-SI"/>
        </w:rPr>
        <w:t>, 1995, st. 37</w:t>
      </w:r>
      <w:r w:rsidRPr="00CC48F2">
        <w:rPr>
          <w:rFonts w:asciiTheme="minorHAnsi" w:hAnsiTheme="minorHAnsi"/>
          <w:i/>
          <w:sz w:val="22"/>
          <w:szCs w:val="22"/>
          <w:lang w:val="sl-SI"/>
        </w:rPr>
        <w:t>)</w:t>
      </w:r>
      <w:r w:rsidR="00206E6A" w:rsidRPr="00CC48F2">
        <w:rPr>
          <w:rFonts w:asciiTheme="minorHAnsi" w:hAnsiTheme="minorHAnsi"/>
          <w:sz w:val="22"/>
          <w:szCs w:val="22"/>
          <w:lang w:val="sl-SI"/>
        </w:rPr>
        <w:t>, odnosno visini štete koja bi mogla nastati njihovim objavljivanjem.</w:t>
      </w:r>
      <w:r w:rsidRPr="00CC48F2">
        <w:rPr>
          <w:rFonts w:asciiTheme="minorHAnsi" w:hAnsiTheme="minorHAnsi"/>
          <w:sz w:val="22"/>
          <w:lang w:val="sl-SI"/>
        </w:rPr>
        <w:t xml:space="preserve"> Ako su činjenične tvrdnje izuzetno ozbiljne, mora se pokazati najveći mogući oprez u njihovoj provjeri i umjerenost prilikom njihovog objavljivanja, a nikako njihovo pojačavanje, čineći stvar na taj način dramatičnijom nego što jeste </w:t>
      </w:r>
      <w:r w:rsidRPr="00CC48F2">
        <w:rPr>
          <w:rFonts w:asciiTheme="minorHAnsi" w:hAnsiTheme="minorHAnsi"/>
          <w:i/>
          <w:sz w:val="22"/>
          <w:szCs w:val="22"/>
          <w:lang w:val="sl-SI"/>
        </w:rPr>
        <w:t xml:space="preserve">(Radio France and others v. France, </w:t>
      </w:r>
      <w:r w:rsidRPr="00CC48F2">
        <w:rPr>
          <w:rFonts w:asciiTheme="minorHAnsi" w:hAnsiTheme="minorHAnsi"/>
          <w:sz w:val="22"/>
          <w:szCs w:val="22"/>
          <w:lang w:val="sl-SI"/>
        </w:rPr>
        <w:t>2004, st. 39</w:t>
      </w:r>
      <w:r w:rsidRPr="00CC48F2">
        <w:rPr>
          <w:rFonts w:asciiTheme="minorHAnsi" w:hAnsiTheme="minorHAnsi"/>
          <w:i/>
          <w:sz w:val="22"/>
          <w:szCs w:val="22"/>
          <w:lang w:val="sl-SI"/>
        </w:rPr>
        <w:t>)</w:t>
      </w:r>
      <w:r w:rsidRPr="00CC48F2">
        <w:rPr>
          <w:rFonts w:asciiTheme="minorHAnsi" w:hAnsiTheme="minorHAnsi"/>
          <w:sz w:val="22"/>
          <w:szCs w:val="22"/>
          <w:lang w:val="sl-SI"/>
        </w:rPr>
        <w:t xml:space="preserve">. </w:t>
      </w:r>
      <w:r w:rsidRPr="00CC48F2">
        <w:rPr>
          <w:rFonts w:asciiTheme="minorHAnsi" w:hAnsiTheme="minorHAnsi"/>
          <w:sz w:val="22"/>
          <w:lang w:val="sl-SI"/>
        </w:rPr>
        <w:t xml:space="preserve">Dakle, novinar uvijek mora da djeluje sa sviješću o mogućim posljedicama objavljivanja, a sa težinom moguće posljedice objavljivanja srazmjerno raste i stepen njegove dužne pažnje pri prethodnoj provjeri. </w:t>
      </w:r>
      <w:r w:rsidR="00206E6A" w:rsidRPr="00CC48F2">
        <w:rPr>
          <w:rFonts w:asciiTheme="minorHAnsi" w:hAnsiTheme="minorHAnsi"/>
          <w:sz w:val="22"/>
          <w:szCs w:val="22"/>
          <w:lang w:val="sl-SI"/>
        </w:rPr>
        <w:t xml:space="preserve">U </w:t>
      </w:r>
      <w:r w:rsidRPr="00CC48F2">
        <w:rPr>
          <w:rFonts w:asciiTheme="minorHAnsi" w:hAnsiTheme="minorHAnsi"/>
          <w:sz w:val="22"/>
          <w:szCs w:val="22"/>
          <w:lang w:val="sl-SI"/>
        </w:rPr>
        <w:t xml:space="preserve">presudi </w:t>
      </w:r>
      <w:r w:rsidRPr="00CC48F2">
        <w:rPr>
          <w:rFonts w:asciiTheme="minorHAnsi" w:hAnsiTheme="minorHAnsi"/>
          <w:i/>
          <w:sz w:val="22"/>
          <w:szCs w:val="22"/>
          <w:lang w:val="sl-SI"/>
        </w:rPr>
        <w:t>Cumpana i Mazare protiv Rumunije</w:t>
      </w:r>
      <w:r w:rsidRPr="00CC48F2">
        <w:rPr>
          <w:rFonts w:asciiTheme="minorHAnsi" w:hAnsiTheme="minorHAnsi"/>
          <w:sz w:val="22"/>
          <w:szCs w:val="22"/>
          <w:lang w:val="sl-SI"/>
        </w:rPr>
        <w:t>, 2004, Veliko vijeće Evropskog suda naglasilo:</w:t>
      </w:r>
    </w:p>
    <w:p w14:paraId="3426C82B" w14:textId="77777777" w:rsidR="006C7529" w:rsidRPr="00CC48F2" w:rsidRDefault="006C7529" w:rsidP="006C7529">
      <w:pPr>
        <w:jc w:val="both"/>
        <w:rPr>
          <w:rFonts w:asciiTheme="minorHAnsi" w:eastAsia="Calibri" w:hAnsiTheme="minorHAnsi"/>
          <w:sz w:val="22"/>
          <w:szCs w:val="32"/>
        </w:rPr>
      </w:pPr>
    </w:p>
    <w:p w14:paraId="4ED9F482" w14:textId="77777777" w:rsidR="006C7529" w:rsidRPr="00CC48F2" w:rsidRDefault="006C7529" w:rsidP="00907596">
      <w:pPr>
        <w:ind w:left="720"/>
        <w:jc w:val="both"/>
        <w:rPr>
          <w:rFonts w:asciiTheme="minorHAnsi" w:hAnsiTheme="minorHAnsi"/>
          <w:i/>
          <w:sz w:val="20"/>
          <w:szCs w:val="20"/>
          <w:lang w:val="sl-SI"/>
        </w:rPr>
      </w:pPr>
      <w:r w:rsidRPr="00CC48F2">
        <w:rPr>
          <w:rFonts w:asciiTheme="minorHAnsi" w:eastAsia="Calibri" w:hAnsiTheme="minorHAnsi"/>
          <w:sz w:val="20"/>
          <w:szCs w:val="20"/>
        </w:rPr>
        <w:t xml:space="preserve">”Iako uloga medija svakako podrazumijeva obavezu obavještavanja javnosti o postojanju sumnje u pronevjere lokalnih izabranih predstavnika i javnih službenika, javno optuživanje konkretnih pojedinaca prozivanjem po imenu i funkciji postavlja pred podnosioce predstavke obavezu da pruže dovoljnu činjeničnu osnovu za takve tvrdnje… </w:t>
      </w:r>
      <w:proofErr w:type="gramStart"/>
      <w:r w:rsidRPr="00CC48F2">
        <w:rPr>
          <w:rFonts w:asciiTheme="minorHAnsi" w:eastAsia="Calibri" w:hAnsiTheme="minorHAnsi"/>
          <w:sz w:val="20"/>
          <w:szCs w:val="20"/>
        </w:rPr>
        <w:t>Ovo pogotovo jer su optužbe bile takve prirode da bi g-đu R.M. da su tačne činile krivično odgovornom” (st. 101-102).</w:t>
      </w:r>
      <w:proofErr w:type="gramEnd"/>
    </w:p>
    <w:p w14:paraId="1A86113C" w14:textId="77777777" w:rsidR="006C7529" w:rsidRPr="00CC48F2" w:rsidRDefault="006C7529" w:rsidP="006C7529">
      <w:pPr>
        <w:jc w:val="both"/>
        <w:rPr>
          <w:rFonts w:asciiTheme="minorHAnsi" w:hAnsiTheme="minorHAnsi"/>
          <w:i/>
          <w:sz w:val="22"/>
          <w:szCs w:val="22"/>
          <w:lang w:val="sl-SI"/>
        </w:rPr>
      </w:pPr>
    </w:p>
    <w:p w14:paraId="15E6AB59" w14:textId="27375AB2" w:rsidR="00A62E16" w:rsidRPr="00CC48F2" w:rsidRDefault="00A62E16" w:rsidP="006C7529">
      <w:pPr>
        <w:jc w:val="both"/>
        <w:rPr>
          <w:rFonts w:asciiTheme="minorHAnsi" w:hAnsiTheme="minorHAnsi"/>
          <w:i/>
          <w:sz w:val="22"/>
          <w:szCs w:val="22"/>
          <w:lang w:val="sl-SI"/>
        </w:rPr>
      </w:pPr>
      <w:r w:rsidRPr="00CC48F2">
        <w:rPr>
          <w:rFonts w:asciiTheme="minorHAnsi" w:hAnsiTheme="minorHAnsi"/>
          <w:i/>
          <w:sz w:val="22"/>
          <w:szCs w:val="22"/>
          <w:lang w:val="sl-SI"/>
        </w:rPr>
        <w:t>Pažnja primerena okolnostima je ona pažnja koju su dobrom novinaru dopuštale i nalagale okolnosti konkretnog slučaja, imajući u vidu pravila novinarske struke. Pravni standard takve pažnje direktno je srazmeran težini povrede prava, ili interesa koju bi objavljivanje informacije moglo izazvati što znači da je potrebna veća i brižljivija pažnja pri proveri činjenične osnove informacije što su teže optužbe koje informacija sadrži. (Presuda Vrhovnog suda Srbije, Rev. 2898/2007 od 13.3.2008. godine).</w:t>
      </w:r>
    </w:p>
    <w:p w14:paraId="2858DF57" w14:textId="63A394AB" w:rsidR="006C7529" w:rsidRPr="00CC48F2" w:rsidRDefault="006C7529" w:rsidP="00730D58">
      <w:pPr>
        <w:spacing w:after="200"/>
        <w:rPr>
          <w:rFonts w:asciiTheme="minorHAnsi" w:hAnsiTheme="minorHAnsi"/>
          <w:sz w:val="22"/>
        </w:rPr>
      </w:pPr>
    </w:p>
    <w:p w14:paraId="747CCD91" w14:textId="115D257E" w:rsidR="006C7529" w:rsidRPr="00CC48F2" w:rsidRDefault="006C7529" w:rsidP="00907A23">
      <w:pPr>
        <w:rPr>
          <w:rFonts w:asciiTheme="minorHAnsi" w:hAnsiTheme="minorHAnsi"/>
          <w:b/>
          <w:sz w:val="22"/>
        </w:rPr>
      </w:pPr>
      <w:r w:rsidRPr="00CC48F2">
        <w:rPr>
          <w:rFonts w:asciiTheme="minorHAnsi" w:hAnsiTheme="minorHAnsi"/>
          <w:b/>
          <w:sz w:val="22"/>
        </w:rPr>
        <w:t>Obrazloženje</w:t>
      </w:r>
      <w:r w:rsidR="00543441" w:rsidRPr="00CC48F2">
        <w:rPr>
          <w:rFonts w:asciiTheme="minorHAnsi" w:hAnsiTheme="minorHAnsi"/>
          <w:b/>
          <w:sz w:val="22"/>
        </w:rPr>
        <w:t xml:space="preserve"> potrebe za izmjenom teksta člana 20</w:t>
      </w:r>
    </w:p>
    <w:p w14:paraId="27C452D5" w14:textId="77777777" w:rsidR="006C7529" w:rsidRPr="00CC48F2" w:rsidRDefault="006C7529" w:rsidP="006C7529">
      <w:pPr>
        <w:jc w:val="both"/>
        <w:rPr>
          <w:rFonts w:asciiTheme="minorHAnsi" w:hAnsiTheme="minorHAnsi"/>
          <w:b/>
          <w:sz w:val="22"/>
        </w:rPr>
      </w:pPr>
    </w:p>
    <w:p w14:paraId="31AA8853" w14:textId="03ECC725" w:rsidR="006C7529" w:rsidRPr="00CC48F2" w:rsidRDefault="006C7529" w:rsidP="006C7529">
      <w:pPr>
        <w:jc w:val="both"/>
        <w:rPr>
          <w:rFonts w:asciiTheme="minorHAnsi" w:hAnsiTheme="minorHAnsi"/>
          <w:sz w:val="22"/>
        </w:rPr>
      </w:pPr>
      <w:proofErr w:type="gramStart"/>
      <w:r w:rsidRPr="00CC48F2">
        <w:rPr>
          <w:rFonts w:asciiTheme="minorHAnsi" w:hAnsiTheme="minorHAnsi"/>
          <w:sz w:val="22"/>
        </w:rPr>
        <w:t>Postojeći član 20 Zakona o medijima</w:t>
      </w:r>
      <w:r w:rsidR="00A941D2" w:rsidRPr="00CC48F2">
        <w:rPr>
          <w:rStyle w:val="FootnoteReference"/>
          <w:rFonts w:asciiTheme="minorHAnsi" w:hAnsiTheme="minorHAnsi"/>
          <w:sz w:val="22"/>
        </w:rPr>
        <w:footnoteReference w:id="2"/>
      </w:r>
      <w:r w:rsidRPr="00CC48F2">
        <w:rPr>
          <w:rFonts w:asciiTheme="minorHAnsi" w:hAnsiTheme="minorHAnsi"/>
          <w:sz w:val="22"/>
        </w:rPr>
        <w:t xml:space="preserve"> propisuje odgovornost </w:t>
      </w:r>
      <w:r w:rsidRPr="00CC48F2">
        <w:rPr>
          <w:rFonts w:asciiTheme="minorHAnsi" w:hAnsiTheme="minorHAnsi"/>
          <w:i/>
          <w:sz w:val="22"/>
        </w:rPr>
        <w:t>osnivača medija</w:t>
      </w:r>
      <w:r w:rsidRPr="00CC48F2">
        <w:rPr>
          <w:rFonts w:asciiTheme="minorHAnsi" w:hAnsiTheme="minorHAnsi"/>
          <w:sz w:val="22"/>
        </w:rPr>
        <w:t xml:space="preserve"> i </w:t>
      </w:r>
      <w:r w:rsidRPr="00CC48F2">
        <w:rPr>
          <w:rFonts w:asciiTheme="minorHAnsi" w:hAnsiTheme="minorHAnsi"/>
          <w:i/>
          <w:sz w:val="22"/>
        </w:rPr>
        <w:t>novinara</w:t>
      </w:r>
      <w:r w:rsidRPr="00CC48F2">
        <w:rPr>
          <w:rFonts w:asciiTheme="minorHAnsi" w:hAnsiTheme="minorHAnsi"/>
          <w:sz w:val="22"/>
        </w:rPr>
        <w:t xml:space="preserve"> kao </w:t>
      </w:r>
      <w:r w:rsidRPr="00CC48F2">
        <w:rPr>
          <w:rFonts w:asciiTheme="minorHAnsi" w:hAnsiTheme="minorHAnsi"/>
          <w:i/>
          <w:sz w:val="22"/>
        </w:rPr>
        <w:t>autora</w:t>
      </w:r>
      <w:r w:rsidRPr="00CC48F2">
        <w:rPr>
          <w:rFonts w:asciiTheme="minorHAnsi" w:hAnsiTheme="minorHAnsi"/>
          <w:sz w:val="22"/>
        </w:rPr>
        <w:t xml:space="preserve"> </w:t>
      </w:r>
      <w:r w:rsidR="00A941D2" w:rsidRPr="00CC48F2">
        <w:rPr>
          <w:rFonts w:asciiTheme="minorHAnsi" w:hAnsiTheme="minorHAnsi"/>
          <w:sz w:val="22"/>
        </w:rPr>
        <w:t>za štetu učinjenu putem medija, dok potpuno izostavlja odgovornost urednika, koji su tako u Crnoj Gori izgubili opravdanje za uobičajeni naziv ”glavni i odgovorni urednik” tzv.</w:t>
      </w:r>
      <w:proofErr w:type="gramEnd"/>
      <w:r w:rsidR="00A941D2" w:rsidRPr="00CC48F2">
        <w:rPr>
          <w:rFonts w:asciiTheme="minorHAnsi" w:hAnsiTheme="minorHAnsi"/>
          <w:sz w:val="22"/>
        </w:rPr>
        <w:t xml:space="preserve"> </w:t>
      </w:r>
      <w:proofErr w:type="gramStart"/>
      <w:r w:rsidR="00A941D2" w:rsidRPr="00CC48F2">
        <w:rPr>
          <w:rFonts w:asciiTheme="minorHAnsi" w:hAnsiTheme="minorHAnsi"/>
          <w:sz w:val="22"/>
        </w:rPr>
        <w:t>glodur</w:t>
      </w:r>
      <w:proofErr w:type="gramEnd"/>
      <w:r w:rsidR="00A941D2" w:rsidRPr="00CC48F2">
        <w:rPr>
          <w:rFonts w:asciiTheme="minorHAnsi" w:hAnsiTheme="minorHAnsi"/>
          <w:sz w:val="22"/>
        </w:rPr>
        <w:t>.</w:t>
      </w:r>
    </w:p>
    <w:p w14:paraId="763CB4E9" w14:textId="77777777" w:rsidR="006C7529" w:rsidRPr="00CC48F2" w:rsidRDefault="006C7529" w:rsidP="006C7529">
      <w:pPr>
        <w:jc w:val="both"/>
        <w:rPr>
          <w:rFonts w:asciiTheme="minorHAnsi" w:hAnsiTheme="minorHAnsi"/>
          <w:sz w:val="22"/>
        </w:rPr>
      </w:pPr>
    </w:p>
    <w:p w14:paraId="11F549E8" w14:textId="17A1879E" w:rsidR="006C7529" w:rsidRPr="00CC48F2" w:rsidRDefault="006C7529" w:rsidP="006C7529">
      <w:pPr>
        <w:jc w:val="both"/>
        <w:rPr>
          <w:rFonts w:asciiTheme="minorHAnsi" w:hAnsiTheme="minorHAnsi"/>
          <w:sz w:val="22"/>
        </w:rPr>
      </w:pPr>
      <w:proofErr w:type="gramStart"/>
      <w:r w:rsidRPr="00CC48F2">
        <w:rPr>
          <w:rFonts w:asciiTheme="minorHAnsi" w:hAnsiTheme="minorHAnsi"/>
          <w:sz w:val="22"/>
        </w:rPr>
        <w:lastRenderedPageBreak/>
        <w:t>Predlogom je naknada štete pričinjena putem medija značajno drugačije uređena.</w:t>
      </w:r>
      <w:proofErr w:type="gramEnd"/>
      <w:r w:rsidRPr="00CC48F2">
        <w:rPr>
          <w:rFonts w:asciiTheme="minorHAnsi" w:hAnsiTheme="minorHAnsi"/>
          <w:sz w:val="22"/>
        </w:rPr>
        <w:t xml:space="preserve"> Pored osnivača medija i autora programskog sadržaja (novinara), predlaže se </w:t>
      </w:r>
      <w:r w:rsidR="00A941D2" w:rsidRPr="00CC48F2">
        <w:rPr>
          <w:rFonts w:asciiTheme="minorHAnsi" w:hAnsiTheme="minorHAnsi"/>
          <w:sz w:val="22"/>
        </w:rPr>
        <w:t xml:space="preserve">ponovno propisivanje </w:t>
      </w:r>
      <w:r w:rsidRPr="00CC48F2">
        <w:rPr>
          <w:rFonts w:asciiTheme="minorHAnsi" w:hAnsiTheme="minorHAnsi"/>
          <w:sz w:val="22"/>
        </w:rPr>
        <w:t>odgovornost</w:t>
      </w:r>
      <w:r w:rsidR="00A941D2" w:rsidRPr="00CC48F2">
        <w:rPr>
          <w:rFonts w:asciiTheme="minorHAnsi" w:hAnsiTheme="minorHAnsi"/>
          <w:sz w:val="22"/>
        </w:rPr>
        <w:t>i</w:t>
      </w:r>
      <w:r w:rsidRPr="00CC48F2">
        <w:rPr>
          <w:rFonts w:asciiTheme="minorHAnsi" w:hAnsiTheme="minorHAnsi"/>
          <w:sz w:val="22"/>
        </w:rPr>
        <w:t xml:space="preserve"> i odgovornog urednika. </w:t>
      </w:r>
      <w:proofErr w:type="gramStart"/>
      <w:r w:rsidRPr="00CC48F2">
        <w:rPr>
          <w:rFonts w:asciiTheme="minorHAnsi" w:hAnsiTheme="minorHAnsi"/>
          <w:sz w:val="22"/>
        </w:rPr>
        <w:t>Njihova odgovornost je solidarna.</w:t>
      </w:r>
      <w:proofErr w:type="gramEnd"/>
    </w:p>
    <w:p w14:paraId="0A20F51E" w14:textId="77777777" w:rsidR="006C7529" w:rsidRPr="00CC48F2" w:rsidRDefault="006C7529" w:rsidP="006C7529">
      <w:pPr>
        <w:jc w:val="both"/>
        <w:rPr>
          <w:rFonts w:asciiTheme="minorHAnsi" w:hAnsiTheme="minorHAnsi"/>
          <w:b/>
          <w:sz w:val="22"/>
        </w:rPr>
      </w:pPr>
    </w:p>
    <w:p w14:paraId="2D683D57" w14:textId="2CF8DC02" w:rsidR="006C7529" w:rsidRPr="00CC48F2" w:rsidRDefault="00A941D2" w:rsidP="00A941D2">
      <w:pPr>
        <w:pStyle w:val="CommentText"/>
        <w:ind w:left="720"/>
        <w:jc w:val="both"/>
        <w:rPr>
          <w:rFonts w:asciiTheme="minorHAnsi" w:hAnsiTheme="minorHAnsi"/>
        </w:rPr>
      </w:pPr>
      <w:proofErr w:type="gramStart"/>
      <w:r w:rsidRPr="00CC48F2">
        <w:rPr>
          <w:rFonts w:asciiTheme="minorHAnsi" w:hAnsiTheme="minorHAnsi"/>
        </w:rPr>
        <w:t>Rješenje iz važećeg</w:t>
      </w:r>
      <w:r w:rsidR="006C7529" w:rsidRPr="00CC48F2">
        <w:rPr>
          <w:rFonts w:asciiTheme="minorHAnsi" w:hAnsiTheme="minorHAnsi"/>
        </w:rPr>
        <w:t xml:space="preserve"> Zakon</w:t>
      </w:r>
      <w:r w:rsidRPr="00CC48F2">
        <w:rPr>
          <w:rFonts w:asciiTheme="minorHAnsi" w:hAnsiTheme="minorHAnsi"/>
        </w:rPr>
        <w:t>a</w:t>
      </w:r>
      <w:r w:rsidR="006C7529" w:rsidRPr="00CC48F2">
        <w:rPr>
          <w:rFonts w:asciiTheme="minorHAnsi" w:hAnsiTheme="minorHAnsi"/>
        </w:rPr>
        <w:t xml:space="preserve"> o medijima </w:t>
      </w:r>
      <w:r w:rsidRPr="00CC48F2">
        <w:rPr>
          <w:rFonts w:asciiTheme="minorHAnsi" w:hAnsiTheme="minorHAnsi"/>
        </w:rPr>
        <w:t xml:space="preserve">koje </w:t>
      </w:r>
      <w:r w:rsidR="006C7529" w:rsidRPr="00CC48F2">
        <w:rPr>
          <w:rFonts w:asciiTheme="minorHAnsi" w:hAnsiTheme="minorHAnsi"/>
        </w:rPr>
        <w:t>ne predviđa odgovornost odgovornog urednika za obj</w:t>
      </w:r>
      <w:r w:rsidRPr="00CC48F2">
        <w:rPr>
          <w:rFonts w:asciiTheme="minorHAnsi" w:hAnsiTheme="minorHAnsi"/>
        </w:rPr>
        <w:t xml:space="preserve">avljeni programski sadržaj </w:t>
      </w:r>
      <w:r w:rsidR="006C7529" w:rsidRPr="00CC48F2">
        <w:rPr>
          <w:rFonts w:asciiTheme="minorHAnsi" w:hAnsiTheme="minorHAnsi"/>
        </w:rPr>
        <w:t>je neuobičajeno rješenje u uporednoj praksi.</w:t>
      </w:r>
      <w:proofErr w:type="gramEnd"/>
      <w:r w:rsidR="006C7529" w:rsidRPr="00CC48F2">
        <w:rPr>
          <w:rStyle w:val="FootnoteReference"/>
          <w:rFonts w:asciiTheme="minorHAnsi" w:hAnsiTheme="minorHAnsi"/>
        </w:rPr>
        <w:footnoteReference w:id="3"/>
      </w:r>
      <w:r w:rsidR="006C7529" w:rsidRPr="00CC48F2">
        <w:rPr>
          <w:rFonts w:asciiTheme="minorHAnsi" w:hAnsiTheme="minorHAnsi"/>
        </w:rPr>
        <w:t xml:space="preserve"> </w:t>
      </w:r>
      <w:proofErr w:type="gramStart"/>
      <w:r w:rsidRPr="00CC48F2">
        <w:rPr>
          <w:rFonts w:asciiTheme="minorHAnsi" w:hAnsiTheme="minorHAnsi"/>
        </w:rPr>
        <w:t>I</w:t>
      </w:r>
      <w:r w:rsidR="006C7529" w:rsidRPr="00CC48F2">
        <w:rPr>
          <w:rFonts w:asciiTheme="minorHAnsi" w:hAnsiTheme="minorHAnsi"/>
        </w:rPr>
        <w:t>majući u vidu ulogu odgovornog urednika u uređivanju medija, posebno u donošenju konačne odluke o predstavljanju informacije (oprema teksta, naslov, podnaslov, i sl.), neophodno je propisati i njegovu odgovornost.</w:t>
      </w:r>
      <w:proofErr w:type="gramEnd"/>
      <w:r w:rsidR="006C7529" w:rsidRPr="00CC48F2">
        <w:rPr>
          <w:rFonts w:asciiTheme="minorHAnsi" w:hAnsiTheme="minorHAnsi"/>
        </w:rPr>
        <w:t xml:space="preserve"> </w:t>
      </w:r>
      <w:proofErr w:type="gramStart"/>
      <w:r w:rsidR="006C7529" w:rsidRPr="00CC48F2">
        <w:rPr>
          <w:rFonts w:asciiTheme="minorHAnsi" w:hAnsiTheme="minorHAnsi"/>
        </w:rPr>
        <w:t>Odgovorni urednik predstavlja autoritet novinarima, i spona je između medijske kuće (biznisa) i novinara (novinarske profesije).</w:t>
      </w:r>
      <w:proofErr w:type="gramEnd"/>
      <w:r w:rsidR="006C7529" w:rsidRPr="00CC48F2">
        <w:rPr>
          <w:rFonts w:asciiTheme="minorHAnsi" w:hAnsiTheme="minorHAnsi"/>
        </w:rPr>
        <w:t xml:space="preserve"> Pošto je odgovorni urednik najčešće i sam novinar, trebalo bi da je i najsposobniji, a prema tome i najodgovorniji, da vodi računa o interesima javnog glasila i da, svojim znanjem i iskustvom spriječi objavljivanje informacija koje su posljedica neznanja, neiskustva </w:t>
      </w:r>
      <w:proofErr w:type="gramStart"/>
      <w:r w:rsidR="006C7529" w:rsidRPr="00CC48F2">
        <w:rPr>
          <w:rFonts w:asciiTheme="minorHAnsi" w:hAnsiTheme="minorHAnsi"/>
        </w:rPr>
        <w:t>ili</w:t>
      </w:r>
      <w:proofErr w:type="gramEnd"/>
      <w:r w:rsidR="006C7529" w:rsidRPr="00CC48F2">
        <w:rPr>
          <w:rFonts w:asciiTheme="minorHAnsi" w:hAnsiTheme="minorHAnsi"/>
        </w:rPr>
        <w:t xml:space="preserve"> loše namjere. Urednik ima ovlašćenje da u krajnjem odluči šta će biti objavljeno, pa se ispostavlja kao prirodno i opravdano rješenje da zato i treba da snosi odgovornost pored osnivača medija i novinara, koji ne može da promeni odluku urednika. </w:t>
      </w:r>
    </w:p>
    <w:p w14:paraId="13060A59" w14:textId="77777777" w:rsidR="006C7529" w:rsidRPr="00CC48F2" w:rsidRDefault="006C7529" w:rsidP="006C7529">
      <w:pPr>
        <w:jc w:val="both"/>
        <w:rPr>
          <w:rFonts w:asciiTheme="minorHAnsi" w:hAnsiTheme="minorHAnsi"/>
          <w:sz w:val="22"/>
        </w:rPr>
      </w:pPr>
    </w:p>
    <w:p w14:paraId="69C7C6B4" w14:textId="77777777" w:rsidR="006C7529" w:rsidRPr="00CC48F2" w:rsidRDefault="006C7529" w:rsidP="006C7529">
      <w:pPr>
        <w:jc w:val="both"/>
        <w:rPr>
          <w:rFonts w:asciiTheme="minorHAnsi" w:hAnsiTheme="minorHAnsi"/>
          <w:sz w:val="22"/>
        </w:rPr>
      </w:pPr>
      <w:proofErr w:type="gramStart"/>
      <w:r w:rsidRPr="00CC48F2">
        <w:rPr>
          <w:rFonts w:asciiTheme="minorHAnsi" w:hAnsiTheme="minorHAnsi"/>
          <w:sz w:val="22"/>
        </w:rPr>
        <w:t>Učinjene su i terminološke interevencije radi usklađivanja s evropskim standardima.</w:t>
      </w:r>
      <w:proofErr w:type="gramEnd"/>
      <w:r w:rsidRPr="00CC48F2">
        <w:rPr>
          <w:rFonts w:asciiTheme="minorHAnsi" w:hAnsiTheme="minorHAnsi"/>
          <w:sz w:val="22"/>
        </w:rPr>
        <w:t xml:space="preserve"> </w:t>
      </w:r>
      <w:proofErr w:type="gramStart"/>
      <w:r w:rsidRPr="00CC48F2">
        <w:rPr>
          <w:rFonts w:asciiTheme="minorHAnsi" w:hAnsiTheme="minorHAnsi"/>
          <w:sz w:val="22"/>
        </w:rPr>
        <w:t>Član 10 Evropske konvencije o ljudskim pravima u stavu 2 među legitimnim ciljevima ograničenja slobode izražavanja navodi ’’ugled i prava drugih’’.</w:t>
      </w:r>
      <w:proofErr w:type="gramEnd"/>
      <w:r w:rsidRPr="00CC48F2">
        <w:rPr>
          <w:rFonts w:asciiTheme="minorHAnsi" w:hAnsiTheme="minorHAnsi"/>
          <w:sz w:val="22"/>
        </w:rPr>
        <w:t xml:space="preserve"> </w:t>
      </w:r>
    </w:p>
    <w:p w14:paraId="301EE772" w14:textId="77777777" w:rsidR="006C7529" w:rsidRPr="00CC48F2" w:rsidRDefault="006C7529" w:rsidP="006C7529">
      <w:pPr>
        <w:jc w:val="both"/>
        <w:rPr>
          <w:rFonts w:asciiTheme="minorHAnsi" w:hAnsiTheme="minorHAnsi"/>
          <w:sz w:val="22"/>
        </w:rPr>
      </w:pPr>
    </w:p>
    <w:p w14:paraId="2CA1C427" w14:textId="77777777" w:rsidR="006C7529" w:rsidRPr="00CC48F2" w:rsidRDefault="006C7529" w:rsidP="006C7529">
      <w:pPr>
        <w:jc w:val="both"/>
        <w:rPr>
          <w:rFonts w:asciiTheme="minorHAnsi" w:hAnsiTheme="minorHAnsi"/>
          <w:sz w:val="22"/>
        </w:rPr>
      </w:pPr>
      <w:r w:rsidRPr="00CC48F2">
        <w:rPr>
          <w:rFonts w:asciiTheme="minorHAnsi" w:hAnsiTheme="minorHAnsi"/>
          <w:sz w:val="22"/>
        </w:rPr>
        <w:t xml:space="preserve">U predloženom članu 20 </w:t>
      </w:r>
      <w:proofErr w:type="gramStart"/>
      <w:r w:rsidRPr="00CC48F2">
        <w:rPr>
          <w:rFonts w:asciiTheme="minorHAnsi" w:hAnsiTheme="minorHAnsi"/>
          <w:sz w:val="22"/>
        </w:rPr>
        <w:t>nema</w:t>
      </w:r>
      <w:proofErr w:type="gramEnd"/>
      <w:r w:rsidRPr="00CC48F2">
        <w:rPr>
          <w:rFonts w:asciiTheme="minorHAnsi" w:hAnsiTheme="minorHAnsi"/>
          <w:sz w:val="22"/>
        </w:rPr>
        <w:t xml:space="preserve"> ni termina ’’pojedinac’’, zbog usklađivanja Zakona o medijima sa Zakonom o obligacionim odnosima koji je usvojen 2008. </w:t>
      </w:r>
      <w:proofErr w:type="gramStart"/>
      <w:r w:rsidRPr="00CC48F2">
        <w:rPr>
          <w:rFonts w:asciiTheme="minorHAnsi" w:hAnsiTheme="minorHAnsi"/>
          <w:sz w:val="22"/>
        </w:rPr>
        <w:t>i</w:t>
      </w:r>
      <w:proofErr w:type="gramEnd"/>
      <w:r w:rsidRPr="00CC48F2">
        <w:rPr>
          <w:rFonts w:asciiTheme="minorHAnsi" w:hAnsiTheme="minorHAnsi"/>
          <w:sz w:val="22"/>
        </w:rPr>
        <w:t xml:space="preserve"> koji, za razliku od prethodnog, propisuje da će i pravnom licu sud dosuditi naknadu štete zbog povrede ugleda i prava ličnosti, ako procijeni da težina povrede i okolnosti slučaja to opravdavaju (član 207 stav 3).</w:t>
      </w:r>
    </w:p>
    <w:p w14:paraId="54EEC76F" w14:textId="77777777" w:rsidR="006C7529" w:rsidRPr="00CC48F2" w:rsidRDefault="006C7529" w:rsidP="006C7529">
      <w:pPr>
        <w:jc w:val="both"/>
        <w:rPr>
          <w:rFonts w:asciiTheme="minorHAnsi" w:hAnsiTheme="minorHAnsi"/>
          <w:sz w:val="22"/>
        </w:rPr>
      </w:pPr>
    </w:p>
    <w:p w14:paraId="149597F9" w14:textId="0BD1D0DE" w:rsidR="00096B9F" w:rsidRPr="00CC48F2" w:rsidRDefault="00A941D2" w:rsidP="00096B9F">
      <w:pPr>
        <w:jc w:val="both"/>
        <w:rPr>
          <w:rFonts w:asciiTheme="minorHAnsi" w:hAnsiTheme="minorHAnsi"/>
          <w:sz w:val="22"/>
        </w:rPr>
      </w:pPr>
      <w:proofErr w:type="gramStart"/>
      <w:r w:rsidRPr="00CC48F2">
        <w:rPr>
          <w:rFonts w:asciiTheme="minorHAnsi" w:hAnsiTheme="minorHAnsi"/>
          <w:sz w:val="22"/>
        </w:rPr>
        <w:t>B</w:t>
      </w:r>
      <w:r w:rsidR="006C7529" w:rsidRPr="00CC48F2">
        <w:rPr>
          <w:rFonts w:asciiTheme="minorHAnsi" w:hAnsiTheme="minorHAnsi"/>
          <w:sz w:val="22"/>
        </w:rPr>
        <w:t>ilo</w:t>
      </w:r>
      <w:r w:rsidRPr="00CC48F2">
        <w:rPr>
          <w:rFonts w:asciiTheme="minorHAnsi" w:hAnsiTheme="minorHAnsi"/>
          <w:sz w:val="22"/>
        </w:rPr>
        <w:t xml:space="preserve"> je</w:t>
      </w:r>
      <w:r w:rsidR="006C7529" w:rsidRPr="00CC48F2">
        <w:rPr>
          <w:rFonts w:asciiTheme="minorHAnsi" w:hAnsiTheme="minorHAnsi"/>
          <w:sz w:val="22"/>
        </w:rPr>
        <w:t xml:space="preserve"> neophodno napraviti razliku između neistinitih i nepotpunih programskih sadržaja i neistinitih i nepotpunih programskih sadržaja koji uzrokuju štetu.</w:t>
      </w:r>
      <w:proofErr w:type="gramEnd"/>
      <w:r w:rsidR="006C7529" w:rsidRPr="00CC48F2">
        <w:rPr>
          <w:rFonts w:asciiTheme="minorHAnsi" w:hAnsiTheme="minorHAnsi"/>
          <w:sz w:val="22"/>
        </w:rPr>
        <w:t xml:space="preserve"> </w:t>
      </w:r>
      <w:proofErr w:type="gramStart"/>
      <w:r w:rsidR="006C7529" w:rsidRPr="00CC48F2">
        <w:rPr>
          <w:rFonts w:asciiTheme="minorHAnsi" w:hAnsiTheme="minorHAnsi"/>
          <w:sz w:val="22"/>
        </w:rPr>
        <w:t>Nesporno je da svaki neistiniti sadržaj nije nužno uvrjedljiv niti da uzrokuje štetu.</w:t>
      </w:r>
      <w:proofErr w:type="gramEnd"/>
      <w:r w:rsidR="006C7529" w:rsidRPr="00CC48F2">
        <w:rPr>
          <w:rFonts w:asciiTheme="minorHAnsi" w:hAnsiTheme="minorHAnsi"/>
          <w:sz w:val="22"/>
        </w:rPr>
        <w:t xml:space="preserve"> </w:t>
      </w:r>
      <w:proofErr w:type="gramStart"/>
      <w:r w:rsidR="006C7529" w:rsidRPr="00CC48F2">
        <w:rPr>
          <w:rFonts w:asciiTheme="minorHAnsi" w:hAnsiTheme="minorHAnsi"/>
          <w:sz w:val="22"/>
        </w:rPr>
        <w:t>Zato je bilo potrebno da se u zakonu reguliše da se može odgovarati samo za one neistinite i nepotpune sadržaje koji prouzrokuju štetu.</w:t>
      </w:r>
      <w:proofErr w:type="gramEnd"/>
      <w:r w:rsidR="006C7529" w:rsidRPr="00CC48F2">
        <w:rPr>
          <w:rFonts w:asciiTheme="minorHAnsi" w:hAnsiTheme="minorHAnsi"/>
          <w:sz w:val="22"/>
        </w:rPr>
        <w:t xml:space="preserve"> </w:t>
      </w:r>
      <w:r w:rsidR="00096B9F" w:rsidRPr="00CC48F2">
        <w:rPr>
          <w:rFonts w:asciiTheme="minorHAnsi" w:hAnsiTheme="minorHAnsi"/>
          <w:sz w:val="22"/>
        </w:rPr>
        <w:t>Takođe, kako bi se jasnije obuhvatilo i pravo na zaštitu privatnosti, ali i savjesnost – odnosno postupanje u skladu sa dužnom novinarskom pažnjom kao osnov za isključenje odgovornosti, precizirano je u stavu 1: ”Autor, odgovorni urednik i osnivač medija odgovaraju solidarno za štetu nastalu objavljivanjem neistinitog, nepotpunog ili drugog programskog sadržaja čije je objavljivanje ovim zakonom zabranjeno, a kojim se povrjeđuje ugled ili pravo nekog lica, ako se dokaže da su autor ili odgovorni urednik postupali suprotno dužnoj profesionalnoj pažnji.”</w:t>
      </w:r>
    </w:p>
    <w:p w14:paraId="49F3F69C" w14:textId="77777777" w:rsidR="00096B9F" w:rsidRPr="00CC48F2" w:rsidRDefault="00096B9F" w:rsidP="00096B9F">
      <w:pPr>
        <w:jc w:val="both"/>
        <w:rPr>
          <w:rFonts w:asciiTheme="minorHAnsi" w:hAnsiTheme="minorHAnsi"/>
          <w:sz w:val="22"/>
        </w:rPr>
      </w:pPr>
    </w:p>
    <w:p w14:paraId="2F489FA1" w14:textId="013B6727" w:rsidR="00096B9F" w:rsidRPr="00CC48F2" w:rsidRDefault="00096B9F" w:rsidP="00096B9F">
      <w:pPr>
        <w:jc w:val="both"/>
        <w:rPr>
          <w:rFonts w:asciiTheme="minorHAnsi" w:hAnsiTheme="minorHAnsi"/>
          <w:sz w:val="22"/>
        </w:rPr>
      </w:pPr>
      <w:r w:rsidRPr="00CC48F2">
        <w:rPr>
          <w:rFonts w:asciiTheme="minorHAnsi" w:hAnsiTheme="minorHAnsi"/>
          <w:sz w:val="22"/>
        </w:rPr>
        <w:t xml:space="preserve">Po uzoru </w:t>
      </w:r>
      <w:proofErr w:type="gramStart"/>
      <w:r w:rsidRPr="00CC48F2">
        <w:rPr>
          <w:rFonts w:asciiTheme="minorHAnsi" w:hAnsiTheme="minorHAnsi"/>
          <w:sz w:val="22"/>
        </w:rPr>
        <w:t>na</w:t>
      </w:r>
      <w:proofErr w:type="gramEnd"/>
      <w:r w:rsidRPr="00CC48F2">
        <w:rPr>
          <w:rFonts w:asciiTheme="minorHAnsi" w:hAnsiTheme="minorHAnsi"/>
          <w:sz w:val="22"/>
        </w:rPr>
        <w:t xml:space="preserve"> Zakon o medijima Republike Hrvatske</w:t>
      </w:r>
      <w:r w:rsidR="00C9269D" w:rsidRPr="00CC48F2">
        <w:rPr>
          <w:rFonts w:asciiTheme="minorHAnsi" w:hAnsiTheme="minorHAnsi"/>
          <w:sz w:val="22"/>
        </w:rPr>
        <w:t xml:space="preserve"> (čl. 21, st. 6)</w:t>
      </w:r>
      <w:r w:rsidRPr="00CC48F2">
        <w:rPr>
          <w:rFonts w:asciiTheme="minorHAnsi" w:hAnsiTheme="minorHAnsi"/>
          <w:sz w:val="22"/>
        </w:rPr>
        <w:t xml:space="preserve"> predloženo je da se jasno propiše da postojanje osnova odgovornosti za štetu dokazuje tužilac, a postupanje u skladu sa dužnom profesionalnom pažnjom dokazuje tuženi.</w:t>
      </w:r>
    </w:p>
    <w:p w14:paraId="4A7BDB0E" w14:textId="7EE8092F" w:rsidR="006C7529" w:rsidRPr="00CC48F2" w:rsidRDefault="006C7529" w:rsidP="006C7529">
      <w:pPr>
        <w:jc w:val="both"/>
        <w:rPr>
          <w:rFonts w:asciiTheme="minorHAnsi" w:hAnsiTheme="minorHAnsi"/>
          <w:sz w:val="22"/>
        </w:rPr>
      </w:pPr>
    </w:p>
    <w:p w14:paraId="0C8F76EA" w14:textId="7AE30289" w:rsidR="006C7529" w:rsidRPr="00CC48F2" w:rsidRDefault="006C7529" w:rsidP="006C7529">
      <w:pPr>
        <w:pStyle w:val="jupara"/>
        <w:spacing w:before="0" w:beforeAutospacing="0" w:after="0" w:afterAutospacing="0"/>
        <w:jc w:val="both"/>
        <w:rPr>
          <w:rFonts w:asciiTheme="minorHAnsi" w:hAnsiTheme="minorHAnsi" w:cs="Arial"/>
          <w:color w:val="000000"/>
          <w:sz w:val="22"/>
          <w:szCs w:val="13"/>
        </w:rPr>
      </w:pPr>
      <w:r w:rsidRPr="00CC48F2">
        <w:rPr>
          <w:rFonts w:asciiTheme="minorHAnsi" w:hAnsiTheme="minorHAnsi"/>
          <w:sz w:val="22"/>
        </w:rPr>
        <w:lastRenderedPageBreak/>
        <w:t xml:space="preserve">Prilikom ocjene da li su postupali </w:t>
      </w:r>
      <w:proofErr w:type="gramStart"/>
      <w:r w:rsidRPr="00CC48F2">
        <w:rPr>
          <w:rFonts w:asciiTheme="minorHAnsi" w:hAnsiTheme="minorHAnsi"/>
          <w:sz w:val="22"/>
        </w:rPr>
        <w:t>sa</w:t>
      </w:r>
      <w:proofErr w:type="gramEnd"/>
      <w:r w:rsidRPr="00CC48F2">
        <w:rPr>
          <w:rFonts w:asciiTheme="minorHAnsi" w:hAnsiTheme="minorHAnsi"/>
          <w:sz w:val="22"/>
        </w:rPr>
        <w:t xml:space="preserve"> dužnom profesionalnom pažnjom cijene se sve okolnosti i svi ponuđeni dokazi kako bi se utvrdilo je li novinar postupao sa pažnjom primjerenom datim okolnostima. Evropski sud za ljudska prava je u nekim svojim odlukama iznio stav kojim je kritikovano prebacivanje tereta dokazivanja na okrivljenog, našavši da je nekada očigledno tužilac u boljoj prilici da dokaže da nešto nije istinito, te da obaveza dokazivanja istinitosti svojih izjava, pogotovo u slučaju vrijednosnih sudova, predstavljati kršenje člana 10 Konvencije (</w:t>
      </w:r>
      <w:r w:rsidRPr="00CC48F2">
        <w:rPr>
          <w:rFonts w:asciiTheme="minorHAnsi" w:hAnsiTheme="minorHAnsi"/>
          <w:i/>
          <w:sz w:val="22"/>
        </w:rPr>
        <w:t>Lingens protiv Austrije</w:t>
      </w:r>
      <w:r w:rsidRPr="00CC48F2">
        <w:rPr>
          <w:rFonts w:asciiTheme="minorHAnsi" w:hAnsiTheme="minorHAnsi"/>
          <w:sz w:val="22"/>
        </w:rPr>
        <w:t xml:space="preserve">). S druge strane, </w:t>
      </w:r>
      <w:r w:rsidRPr="00CC48F2">
        <w:rPr>
          <w:rFonts w:asciiTheme="minorHAnsi" w:hAnsiTheme="minorHAnsi" w:cs="Arial"/>
          <w:color w:val="000000"/>
          <w:sz w:val="22"/>
          <w:szCs w:val="13"/>
        </w:rPr>
        <w:t xml:space="preserve">zahtjev da se u skladu s razumnim standardom dokazivanja, do stepena vjerovatnoće, u građanskim parnicama, dokaže da je izjava o činjenicama suštinski istinita nije u suprotnosti s članom 10 Konvencije (vidi, na primjer, </w:t>
      </w:r>
      <w:r w:rsidRPr="00CC48F2">
        <w:rPr>
          <w:rFonts w:asciiTheme="minorHAnsi" w:hAnsiTheme="minorHAnsi" w:cs="Arial"/>
          <w:i/>
          <w:color w:val="000000"/>
          <w:sz w:val="22"/>
          <w:szCs w:val="13"/>
        </w:rPr>
        <w:t>McVicar v. the United Kingdom</w:t>
      </w:r>
      <w:r w:rsidRPr="00CC48F2">
        <w:rPr>
          <w:rFonts w:asciiTheme="minorHAnsi" w:hAnsiTheme="minorHAnsi" w:cs="Arial"/>
          <w:color w:val="000000"/>
          <w:sz w:val="22"/>
          <w:szCs w:val="13"/>
        </w:rPr>
        <w:t xml:space="preserve">, st. 87, </w:t>
      </w:r>
      <w:r w:rsidRPr="00CC48F2">
        <w:rPr>
          <w:rFonts w:asciiTheme="minorHAnsi" w:hAnsiTheme="minorHAnsi" w:cs="Arial"/>
          <w:i/>
          <w:color w:val="000000"/>
          <w:sz w:val="22"/>
          <w:szCs w:val="13"/>
        </w:rPr>
        <w:t>Europapressholding protiv Hrvatske</w:t>
      </w:r>
      <w:r w:rsidRPr="00CC48F2">
        <w:rPr>
          <w:rFonts w:asciiTheme="minorHAnsi" w:hAnsiTheme="minorHAnsi" w:cs="Arial"/>
          <w:color w:val="000000"/>
          <w:sz w:val="22"/>
          <w:szCs w:val="13"/>
        </w:rPr>
        <w:t xml:space="preserve">, st. 54 i 63). </w:t>
      </w:r>
      <w:r w:rsidRPr="00CC48F2">
        <w:rPr>
          <w:rFonts w:asciiTheme="minorHAnsi" w:hAnsiTheme="minorHAnsi"/>
          <w:sz w:val="22"/>
        </w:rPr>
        <w:t xml:space="preserve">Teret dokazivanja </w:t>
      </w:r>
      <w:r w:rsidR="00C9269D" w:rsidRPr="00CC48F2">
        <w:rPr>
          <w:rFonts w:asciiTheme="minorHAnsi" w:hAnsiTheme="minorHAnsi"/>
          <w:sz w:val="22"/>
        </w:rPr>
        <w:t xml:space="preserve">isključivo </w:t>
      </w:r>
      <w:proofErr w:type="gramStart"/>
      <w:r w:rsidRPr="00CC48F2">
        <w:rPr>
          <w:rFonts w:asciiTheme="minorHAnsi" w:hAnsiTheme="minorHAnsi"/>
          <w:sz w:val="22"/>
        </w:rPr>
        <w:t>na</w:t>
      </w:r>
      <w:proofErr w:type="gramEnd"/>
      <w:r w:rsidRPr="00CC48F2">
        <w:rPr>
          <w:rFonts w:asciiTheme="minorHAnsi" w:hAnsiTheme="minorHAnsi"/>
          <w:sz w:val="22"/>
        </w:rPr>
        <w:t xml:space="preserve"> tuženom kritikovali su i specijalni izvjestioci i predstavnici za slobodu izražavanja Ujedinjenih nacija, Savjeta Evrope, Organizacije za evropsku bezbjednost i saradnju, Organizacije američkih država i Afričke komisije za ljudska prava i prava naroda</w:t>
      </w:r>
      <w:r w:rsidRPr="00CC48F2">
        <w:rPr>
          <w:rStyle w:val="FootnoteReference"/>
          <w:rFonts w:asciiTheme="minorHAnsi" w:hAnsiTheme="minorHAnsi"/>
          <w:sz w:val="22"/>
        </w:rPr>
        <w:footnoteReference w:id="4"/>
      </w:r>
      <w:r w:rsidRPr="00CC48F2">
        <w:rPr>
          <w:rFonts w:asciiTheme="minorHAnsi" w:hAnsiTheme="minorHAnsi"/>
          <w:sz w:val="22"/>
        </w:rPr>
        <w:t>, kao i učesnic</w:t>
      </w:r>
      <w:r w:rsidR="00C9269D" w:rsidRPr="00CC48F2">
        <w:rPr>
          <w:rFonts w:asciiTheme="minorHAnsi" w:hAnsiTheme="minorHAnsi"/>
          <w:sz w:val="22"/>
        </w:rPr>
        <w:t>i konferencije OEBS 2003.</w:t>
      </w:r>
      <w:r w:rsidRPr="00CC48F2">
        <w:rPr>
          <w:rFonts w:asciiTheme="minorHAnsi" w:hAnsiTheme="minorHAnsi"/>
          <w:sz w:val="22"/>
        </w:rPr>
        <w:t xml:space="preserve"> </w:t>
      </w:r>
      <w:proofErr w:type="gramStart"/>
      <w:r w:rsidRPr="00CC48F2">
        <w:rPr>
          <w:rFonts w:asciiTheme="minorHAnsi" w:hAnsiTheme="minorHAnsi"/>
          <w:sz w:val="22"/>
        </w:rPr>
        <w:t>u</w:t>
      </w:r>
      <w:proofErr w:type="gramEnd"/>
      <w:r w:rsidRPr="00CC48F2">
        <w:rPr>
          <w:rFonts w:asciiTheme="minorHAnsi" w:hAnsiTheme="minorHAnsi"/>
          <w:sz w:val="22"/>
        </w:rPr>
        <w:t xml:space="preserve"> Parizu, koji su istakli da prebacivanje tereta dokazivanja na tuženog posebno u krivičnom postupku predstavlja neprihvatljivo odstupanje od opšteg načela pretpostavke nevinosti, na osnovu koje na tužiocu leži teret dokazivanja.</w:t>
      </w:r>
      <w:r w:rsidRPr="00CC48F2">
        <w:rPr>
          <w:rStyle w:val="FootnoteReference"/>
          <w:rFonts w:asciiTheme="minorHAnsi" w:hAnsiTheme="minorHAnsi"/>
          <w:sz w:val="22"/>
        </w:rPr>
        <w:footnoteReference w:id="5"/>
      </w:r>
      <w:r w:rsidRPr="00CC48F2">
        <w:rPr>
          <w:rFonts w:asciiTheme="minorHAnsi" w:hAnsiTheme="minorHAnsi"/>
          <w:sz w:val="22"/>
        </w:rPr>
        <w:t xml:space="preserve">  </w:t>
      </w:r>
    </w:p>
    <w:p w14:paraId="0000DF94" w14:textId="77777777" w:rsidR="00F16AD5" w:rsidRPr="00CC48F2" w:rsidRDefault="00F16AD5" w:rsidP="00A941D2">
      <w:pPr>
        <w:rPr>
          <w:rFonts w:asciiTheme="minorHAnsi" w:hAnsiTheme="minorHAnsi"/>
          <w:b/>
          <w:sz w:val="22"/>
        </w:rPr>
      </w:pPr>
    </w:p>
    <w:p w14:paraId="4F9A3146" w14:textId="77777777" w:rsidR="006C7529" w:rsidRPr="00CC48F2" w:rsidRDefault="006C7529" w:rsidP="006C7529">
      <w:pPr>
        <w:jc w:val="center"/>
        <w:rPr>
          <w:rFonts w:asciiTheme="minorHAnsi" w:hAnsiTheme="minorHAnsi"/>
          <w:b/>
          <w:sz w:val="22"/>
        </w:rPr>
      </w:pPr>
    </w:p>
    <w:p w14:paraId="69613341" w14:textId="3D740D38" w:rsidR="006C7529" w:rsidRPr="00CC48F2" w:rsidRDefault="006C7529" w:rsidP="00907A23">
      <w:pPr>
        <w:rPr>
          <w:rFonts w:asciiTheme="minorHAnsi" w:hAnsiTheme="minorHAnsi"/>
          <w:b/>
          <w:sz w:val="22"/>
        </w:rPr>
      </w:pPr>
      <w:r w:rsidRPr="00CC48F2">
        <w:rPr>
          <w:rFonts w:asciiTheme="minorHAnsi" w:hAnsiTheme="minorHAnsi"/>
          <w:b/>
          <w:sz w:val="22"/>
        </w:rPr>
        <w:t>Obrazloženje</w:t>
      </w:r>
      <w:r w:rsidR="00C9269D" w:rsidRPr="00CC48F2">
        <w:rPr>
          <w:rFonts w:asciiTheme="minorHAnsi" w:hAnsiTheme="minorHAnsi"/>
          <w:b/>
          <w:sz w:val="22"/>
        </w:rPr>
        <w:t xml:space="preserve"> </w:t>
      </w:r>
      <w:r w:rsidR="00907A23">
        <w:rPr>
          <w:rFonts w:asciiTheme="minorHAnsi" w:hAnsiTheme="minorHAnsi"/>
          <w:b/>
          <w:sz w:val="22"/>
        </w:rPr>
        <w:t xml:space="preserve">predloga novog </w:t>
      </w:r>
      <w:r w:rsidR="00C9269D" w:rsidRPr="00CC48F2">
        <w:rPr>
          <w:rFonts w:asciiTheme="minorHAnsi" w:hAnsiTheme="minorHAnsi"/>
          <w:b/>
          <w:sz w:val="22"/>
        </w:rPr>
        <w:t>člana 20a – isključenje odgovornosti za štetu</w:t>
      </w:r>
    </w:p>
    <w:p w14:paraId="50F822DF" w14:textId="77777777" w:rsidR="006C7529" w:rsidRPr="00CC48F2" w:rsidRDefault="006C7529" w:rsidP="006C7529">
      <w:pPr>
        <w:jc w:val="both"/>
        <w:rPr>
          <w:rFonts w:asciiTheme="minorHAnsi" w:hAnsiTheme="minorHAnsi"/>
          <w:sz w:val="22"/>
        </w:rPr>
      </w:pPr>
    </w:p>
    <w:p w14:paraId="0F02EFD5" w14:textId="77777777" w:rsidR="006C7529" w:rsidRPr="00CC48F2" w:rsidRDefault="006C7529" w:rsidP="006C7529">
      <w:pPr>
        <w:jc w:val="both"/>
        <w:rPr>
          <w:rFonts w:asciiTheme="minorHAnsi" w:hAnsiTheme="minorHAnsi"/>
          <w:sz w:val="22"/>
        </w:rPr>
      </w:pPr>
    </w:p>
    <w:p w14:paraId="7EB77A3E" w14:textId="4F8812BA" w:rsidR="006C7529" w:rsidRPr="00CC48F2" w:rsidRDefault="006C7529" w:rsidP="006C7529">
      <w:pPr>
        <w:jc w:val="both"/>
        <w:rPr>
          <w:rFonts w:asciiTheme="minorHAnsi" w:hAnsiTheme="minorHAnsi"/>
          <w:sz w:val="22"/>
        </w:rPr>
      </w:pPr>
      <w:r w:rsidRPr="00CC48F2">
        <w:rPr>
          <w:rFonts w:asciiTheme="minorHAnsi" w:hAnsiTheme="minorHAnsi"/>
          <w:sz w:val="22"/>
        </w:rPr>
        <w:t>Zbog brojnih sudskih postupaka protiv novinara u Crnoj Gori i često ne najboljeg snalaženja sudova u primjeni standarda iz prakse Evropskog suda, potrebno je da se Zakonom o medijima propiše kada osnivač medija, odgovorni urednik i novinar</w:t>
      </w:r>
      <w:r w:rsidR="00B150F2" w:rsidRPr="00CC48F2">
        <w:rPr>
          <w:rFonts w:asciiTheme="minorHAnsi" w:hAnsiTheme="minorHAnsi"/>
          <w:sz w:val="22"/>
        </w:rPr>
        <w:t xml:space="preserve"> ne odgovaraju za štetu nastalu</w:t>
      </w:r>
      <w:r w:rsidRPr="00CC48F2">
        <w:rPr>
          <w:rFonts w:asciiTheme="minorHAnsi" w:hAnsiTheme="minorHAnsi"/>
          <w:sz w:val="22"/>
        </w:rPr>
        <w:t xml:space="preserve"> objavljivanjem </w:t>
      </w:r>
      <w:proofErr w:type="gramStart"/>
      <w:r w:rsidRPr="00CC48F2">
        <w:rPr>
          <w:rFonts w:asciiTheme="minorHAnsi" w:hAnsiTheme="minorHAnsi"/>
          <w:sz w:val="22"/>
        </w:rPr>
        <w:t>ili</w:t>
      </w:r>
      <w:proofErr w:type="gramEnd"/>
      <w:r w:rsidRPr="00CC48F2">
        <w:rPr>
          <w:rFonts w:asciiTheme="minorHAnsi" w:hAnsiTheme="minorHAnsi"/>
          <w:sz w:val="22"/>
        </w:rPr>
        <w:t xml:space="preserve"> prenošenjem sadržaja. To su uvijek oni slučajevi kada su postupali </w:t>
      </w:r>
      <w:proofErr w:type="gramStart"/>
      <w:r w:rsidRPr="00CC48F2">
        <w:rPr>
          <w:rFonts w:asciiTheme="minorHAnsi" w:hAnsiTheme="minorHAnsi"/>
          <w:sz w:val="22"/>
        </w:rPr>
        <w:t>sa</w:t>
      </w:r>
      <w:proofErr w:type="gramEnd"/>
      <w:r w:rsidRPr="00CC48F2">
        <w:rPr>
          <w:rFonts w:asciiTheme="minorHAnsi" w:hAnsiTheme="minorHAnsi"/>
          <w:sz w:val="22"/>
        </w:rPr>
        <w:t xml:space="preserve"> dužnom profesionalnom pažnjom. </w:t>
      </w:r>
      <w:proofErr w:type="gramStart"/>
      <w:r w:rsidRPr="00CC48F2">
        <w:rPr>
          <w:rFonts w:asciiTheme="minorHAnsi" w:hAnsiTheme="minorHAnsi"/>
          <w:sz w:val="22"/>
        </w:rPr>
        <w:t xml:space="preserve">Radi lakšeg snalaženja propisane </w:t>
      </w:r>
      <w:r w:rsidR="00AF4235" w:rsidRPr="00CC48F2">
        <w:rPr>
          <w:rFonts w:asciiTheme="minorHAnsi" w:hAnsiTheme="minorHAnsi"/>
          <w:sz w:val="22"/>
        </w:rPr>
        <w:t>su i</w:t>
      </w:r>
      <w:r w:rsidRPr="00CC48F2">
        <w:rPr>
          <w:rFonts w:asciiTheme="minorHAnsi" w:hAnsiTheme="minorHAnsi"/>
          <w:sz w:val="22"/>
        </w:rPr>
        <w:t xml:space="preserve"> </w:t>
      </w:r>
      <w:r w:rsidR="00AF4235" w:rsidRPr="00CC48F2">
        <w:rPr>
          <w:rFonts w:asciiTheme="minorHAnsi" w:hAnsiTheme="minorHAnsi"/>
          <w:sz w:val="22"/>
        </w:rPr>
        <w:t>dodatne</w:t>
      </w:r>
      <w:r w:rsidRPr="00CC48F2">
        <w:rPr>
          <w:rFonts w:asciiTheme="minorHAnsi" w:hAnsiTheme="minorHAnsi"/>
          <w:sz w:val="22"/>
        </w:rPr>
        <w:t xml:space="preserve"> situacije kada se isključuje odgovornost za naknadu štete.</w:t>
      </w:r>
      <w:proofErr w:type="gramEnd"/>
      <w:r w:rsidRPr="00CC48F2">
        <w:rPr>
          <w:rFonts w:asciiTheme="minorHAnsi" w:hAnsiTheme="minorHAnsi"/>
          <w:sz w:val="22"/>
        </w:rPr>
        <w:t xml:space="preserve"> </w:t>
      </w:r>
      <w:r w:rsidR="00AF4235" w:rsidRPr="00CC48F2">
        <w:rPr>
          <w:rFonts w:asciiTheme="minorHAnsi" w:hAnsiTheme="minorHAnsi"/>
          <w:sz w:val="22"/>
        </w:rPr>
        <w:t xml:space="preserve">Svim navedenim situacijama </w:t>
      </w:r>
      <w:r w:rsidR="003F0AB3" w:rsidRPr="00CC48F2">
        <w:rPr>
          <w:rFonts w:asciiTheme="minorHAnsi" w:hAnsiTheme="minorHAnsi"/>
          <w:sz w:val="22"/>
        </w:rPr>
        <w:t xml:space="preserve">se </w:t>
      </w:r>
      <w:r w:rsidR="00AF4235" w:rsidRPr="00CC48F2">
        <w:rPr>
          <w:rFonts w:asciiTheme="minorHAnsi" w:hAnsiTheme="minorHAnsi"/>
          <w:sz w:val="22"/>
        </w:rPr>
        <w:t>Evropski sud</w:t>
      </w:r>
      <w:r w:rsidR="003F0AB3" w:rsidRPr="00CC48F2">
        <w:rPr>
          <w:rFonts w:asciiTheme="minorHAnsi" w:hAnsiTheme="minorHAnsi"/>
          <w:sz w:val="22"/>
        </w:rPr>
        <w:t xml:space="preserve"> za ljudska prava</w:t>
      </w:r>
      <w:r w:rsidR="00AF4235" w:rsidRPr="00CC48F2">
        <w:rPr>
          <w:rFonts w:asciiTheme="minorHAnsi" w:hAnsiTheme="minorHAnsi"/>
          <w:sz w:val="22"/>
        </w:rPr>
        <w:t xml:space="preserve"> bavio u svojoj praksi</w:t>
      </w:r>
      <w:r w:rsidR="00C9269D" w:rsidRPr="00CC48F2">
        <w:rPr>
          <w:rFonts w:asciiTheme="minorHAnsi" w:hAnsiTheme="minorHAnsi"/>
          <w:sz w:val="22"/>
        </w:rPr>
        <w:t>, a predložene odredbe su</w:t>
      </w:r>
      <w:r w:rsidR="003F0AB3" w:rsidRPr="00CC48F2">
        <w:rPr>
          <w:rFonts w:asciiTheme="minorHAnsi" w:hAnsiTheme="minorHAnsi"/>
          <w:sz w:val="22"/>
        </w:rPr>
        <w:t xml:space="preserve"> utemeljene</w:t>
      </w:r>
      <w:r w:rsidR="00C9269D" w:rsidRPr="00CC48F2">
        <w:rPr>
          <w:rFonts w:asciiTheme="minorHAnsi" w:hAnsiTheme="minorHAnsi"/>
          <w:sz w:val="22"/>
        </w:rPr>
        <w:t xml:space="preserve"> i</w:t>
      </w:r>
      <w:r w:rsidR="003F0AB3" w:rsidRPr="00CC48F2">
        <w:rPr>
          <w:rFonts w:asciiTheme="minorHAnsi" w:hAnsiTheme="minorHAnsi"/>
          <w:sz w:val="22"/>
        </w:rPr>
        <w:t xml:space="preserve"> </w:t>
      </w:r>
      <w:proofErr w:type="gramStart"/>
      <w:r w:rsidR="003F0AB3" w:rsidRPr="00CC48F2">
        <w:rPr>
          <w:rFonts w:asciiTheme="minorHAnsi" w:hAnsiTheme="minorHAnsi"/>
          <w:sz w:val="22"/>
        </w:rPr>
        <w:t>na</w:t>
      </w:r>
      <w:proofErr w:type="gramEnd"/>
      <w:r w:rsidR="003F0AB3" w:rsidRPr="00CC48F2">
        <w:rPr>
          <w:rFonts w:asciiTheme="minorHAnsi" w:hAnsiTheme="minorHAnsi"/>
          <w:sz w:val="22"/>
        </w:rPr>
        <w:t xml:space="preserve"> postojećim zakonskim rješenjima drugih država.</w:t>
      </w:r>
    </w:p>
    <w:p w14:paraId="5FD9A1BF" w14:textId="77777777" w:rsidR="006C7529" w:rsidRPr="00CC48F2" w:rsidRDefault="006C7529" w:rsidP="006C7529">
      <w:pPr>
        <w:jc w:val="both"/>
        <w:rPr>
          <w:rFonts w:asciiTheme="minorHAnsi" w:hAnsiTheme="minorHAnsi"/>
          <w:sz w:val="22"/>
        </w:rPr>
      </w:pPr>
    </w:p>
    <w:p w14:paraId="3B1EF4BA" w14:textId="77777777" w:rsidR="006C7529" w:rsidRPr="00CC48F2" w:rsidRDefault="006C7529" w:rsidP="006C7529">
      <w:pPr>
        <w:jc w:val="both"/>
        <w:rPr>
          <w:rFonts w:asciiTheme="minorHAnsi" w:hAnsiTheme="minorHAnsi"/>
          <w:b/>
          <w:sz w:val="22"/>
        </w:rPr>
      </w:pPr>
      <w:r w:rsidRPr="00CC48F2">
        <w:rPr>
          <w:rFonts w:asciiTheme="minorHAnsi" w:hAnsiTheme="minorHAnsi"/>
          <w:b/>
          <w:sz w:val="22"/>
        </w:rPr>
        <w:t>1) Objavljivanje sadržaja koji je u suštini istinit, a netačan samo u nebitnim elementima</w:t>
      </w:r>
    </w:p>
    <w:p w14:paraId="2D9F6355" w14:textId="77777777" w:rsidR="006C7529" w:rsidRPr="00CC48F2" w:rsidRDefault="006C7529" w:rsidP="006C7529">
      <w:pPr>
        <w:jc w:val="both"/>
        <w:rPr>
          <w:rFonts w:asciiTheme="minorHAnsi" w:hAnsiTheme="minorHAnsi"/>
          <w:sz w:val="22"/>
        </w:rPr>
      </w:pPr>
    </w:p>
    <w:p w14:paraId="56B26C99" w14:textId="3243497B" w:rsidR="006C7529" w:rsidRPr="00CC48F2" w:rsidRDefault="006C7529" w:rsidP="006C7529">
      <w:pPr>
        <w:jc w:val="both"/>
        <w:rPr>
          <w:rFonts w:asciiTheme="minorHAnsi" w:hAnsiTheme="minorHAnsi"/>
          <w:sz w:val="22"/>
        </w:rPr>
      </w:pPr>
      <w:r w:rsidRPr="00CC48F2">
        <w:rPr>
          <w:rFonts w:asciiTheme="minorHAnsi" w:hAnsiTheme="minorHAnsi"/>
          <w:sz w:val="22"/>
        </w:rPr>
        <w:t xml:space="preserve">U svakom konkretnom slučaju cijeniće se da li je u bitnom sadržaj istinit, </w:t>
      </w:r>
      <w:proofErr w:type="gramStart"/>
      <w:r w:rsidRPr="00CC48F2">
        <w:rPr>
          <w:rFonts w:asciiTheme="minorHAnsi" w:hAnsiTheme="minorHAnsi"/>
          <w:sz w:val="22"/>
        </w:rPr>
        <w:t>te</w:t>
      </w:r>
      <w:proofErr w:type="gramEnd"/>
      <w:r w:rsidRPr="00CC48F2">
        <w:rPr>
          <w:rFonts w:asciiTheme="minorHAnsi" w:hAnsiTheme="minorHAnsi"/>
          <w:sz w:val="22"/>
        </w:rPr>
        <w:t xml:space="preserve"> da li se eventualne neistinitosti odnose na informacije od perifernog značaja u odnosu na glavnu. Ovakvo zakonsko rješenje sadrže i Zakoni o kleveti u BiH koji utvrđuju kao izuzetak </w:t>
      </w:r>
      <w:proofErr w:type="gramStart"/>
      <w:r w:rsidRPr="00CC48F2">
        <w:rPr>
          <w:rFonts w:asciiTheme="minorHAnsi" w:hAnsiTheme="minorHAnsi"/>
          <w:sz w:val="22"/>
        </w:rPr>
        <w:t>od</w:t>
      </w:r>
      <w:proofErr w:type="gramEnd"/>
      <w:r w:rsidRPr="00CC48F2">
        <w:rPr>
          <w:rFonts w:asciiTheme="minorHAnsi" w:hAnsiTheme="minorHAnsi"/>
          <w:sz w:val="22"/>
        </w:rPr>
        <w:t xml:space="preserve"> odgovornosti za klevetu ’’ako je izražavanjem izneseno mišljenje ili ako je to izražavanje u suštini istinito, a netačno samo u nebitnim elementima’’.</w:t>
      </w:r>
      <w:r w:rsidRPr="00CC48F2">
        <w:rPr>
          <w:rStyle w:val="FootnoteReference"/>
          <w:rFonts w:asciiTheme="minorHAnsi" w:hAnsiTheme="minorHAnsi"/>
          <w:sz w:val="22"/>
        </w:rPr>
        <w:footnoteReference w:id="6"/>
      </w:r>
      <w:r w:rsidRPr="00CC48F2">
        <w:rPr>
          <w:rFonts w:asciiTheme="minorHAnsi" w:hAnsiTheme="minorHAnsi"/>
          <w:sz w:val="22"/>
        </w:rPr>
        <w:t xml:space="preserve"> Takođe, i predlog zakona o kleveti koji je predstavljen u Domu lordova britanskog parlamenta predviđa da tuženi može da se pozove </w:t>
      </w:r>
      <w:proofErr w:type="gramStart"/>
      <w:r w:rsidRPr="00CC48F2">
        <w:rPr>
          <w:rFonts w:asciiTheme="minorHAnsi" w:hAnsiTheme="minorHAnsi"/>
          <w:sz w:val="22"/>
        </w:rPr>
        <w:t>na</w:t>
      </w:r>
      <w:proofErr w:type="gramEnd"/>
      <w:r w:rsidRPr="00CC48F2">
        <w:rPr>
          <w:rFonts w:asciiTheme="minorHAnsi" w:hAnsiTheme="minorHAnsi"/>
          <w:sz w:val="22"/>
        </w:rPr>
        <w:t xml:space="preserve"> odbranu da je publikacija bila ”suštinski istinita”.</w:t>
      </w:r>
      <w:r w:rsidRPr="00CC48F2">
        <w:rPr>
          <w:rStyle w:val="FootnoteReference"/>
          <w:rFonts w:asciiTheme="minorHAnsi" w:hAnsiTheme="minorHAnsi"/>
          <w:sz w:val="22"/>
        </w:rPr>
        <w:footnoteReference w:id="7"/>
      </w:r>
    </w:p>
    <w:p w14:paraId="15FD16AE" w14:textId="77777777" w:rsidR="006C7529" w:rsidRPr="00CC48F2" w:rsidRDefault="006C7529" w:rsidP="006C7529">
      <w:pPr>
        <w:jc w:val="both"/>
        <w:rPr>
          <w:rFonts w:asciiTheme="minorHAnsi" w:hAnsiTheme="minorHAnsi"/>
          <w:sz w:val="22"/>
        </w:rPr>
      </w:pPr>
    </w:p>
    <w:p w14:paraId="295BD6AC" w14:textId="77777777" w:rsidR="006C7529" w:rsidRPr="00CC48F2" w:rsidRDefault="006C7529" w:rsidP="006C7529">
      <w:pPr>
        <w:jc w:val="both"/>
        <w:rPr>
          <w:rFonts w:asciiTheme="minorHAnsi" w:hAnsiTheme="minorHAnsi"/>
          <w:sz w:val="22"/>
        </w:rPr>
      </w:pPr>
      <w:r w:rsidRPr="00CC48F2">
        <w:rPr>
          <w:rFonts w:asciiTheme="minorHAnsi" w:hAnsiTheme="minorHAnsi"/>
          <w:b/>
          <w:sz w:val="22"/>
        </w:rPr>
        <w:lastRenderedPageBreak/>
        <w:t xml:space="preserve">2) Objavljivanje sadržaja zasnovanog </w:t>
      </w:r>
      <w:proofErr w:type="gramStart"/>
      <w:r w:rsidRPr="00CC48F2">
        <w:rPr>
          <w:rFonts w:asciiTheme="minorHAnsi" w:hAnsiTheme="minorHAnsi"/>
          <w:b/>
          <w:sz w:val="22"/>
        </w:rPr>
        <w:t>na</w:t>
      </w:r>
      <w:proofErr w:type="gramEnd"/>
      <w:r w:rsidRPr="00CC48F2">
        <w:rPr>
          <w:rFonts w:asciiTheme="minorHAnsi" w:hAnsiTheme="minorHAnsi"/>
          <w:b/>
          <w:sz w:val="22"/>
        </w:rPr>
        <w:t xml:space="preserve"> informacijama za koje postoji osnovani razlog da se vjeruje da su potpune ili istinite, a javnost ima opravdan interes da bude upoznata</w:t>
      </w:r>
    </w:p>
    <w:p w14:paraId="43474692" w14:textId="77777777" w:rsidR="006C7529" w:rsidRPr="00CC48F2" w:rsidRDefault="006C7529" w:rsidP="006C7529">
      <w:pPr>
        <w:jc w:val="both"/>
        <w:rPr>
          <w:rFonts w:asciiTheme="minorHAnsi" w:hAnsiTheme="minorHAnsi"/>
          <w:sz w:val="22"/>
        </w:rPr>
      </w:pPr>
    </w:p>
    <w:p w14:paraId="206B30D3" w14:textId="77777777" w:rsidR="006C7529" w:rsidRPr="00CC48F2" w:rsidRDefault="006C7529" w:rsidP="006C7529">
      <w:pPr>
        <w:jc w:val="both"/>
        <w:rPr>
          <w:rFonts w:asciiTheme="minorHAnsi" w:hAnsiTheme="minorHAnsi"/>
          <w:sz w:val="22"/>
        </w:rPr>
      </w:pPr>
      <w:proofErr w:type="gramStart"/>
      <w:r w:rsidRPr="00CC48F2">
        <w:rPr>
          <w:rFonts w:asciiTheme="minorHAnsi" w:hAnsiTheme="minorHAnsi"/>
          <w:sz w:val="22"/>
        </w:rPr>
        <w:t>Kada se procjenjuje da li postoje okolnosti koje isključuju odgovornost za štetu uzima se u obzir da li se radi o informaciji za koju postoji opravdan interes javnosti da bude upoznata.</w:t>
      </w:r>
      <w:proofErr w:type="gramEnd"/>
      <w:r w:rsidRPr="00CC48F2">
        <w:rPr>
          <w:rFonts w:asciiTheme="minorHAnsi" w:hAnsiTheme="minorHAnsi"/>
          <w:sz w:val="22"/>
        </w:rPr>
        <w:t xml:space="preserve"> Postoji brojna sudska praksa Evropskog suda vezano za izražavanje mišljenja o pitanjima </w:t>
      </w:r>
      <w:proofErr w:type="gramStart"/>
      <w:r w:rsidRPr="00CC48F2">
        <w:rPr>
          <w:rFonts w:asciiTheme="minorHAnsi" w:hAnsiTheme="minorHAnsi"/>
          <w:sz w:val="22"/>
        </w:rPr>
        <w:t>od</w:t>
      </w:r>
      <w:proofErr w:type="gramEnd"/>
      <w:r w:rsidRPr="00CC48F2">
        <w:rPr>
          <w:rFonts w:asciiTheme="minorHAnsi" w:hAnsiTheme="minorHAnsi"/>
          <w:sz w:val="22"/>
        </w:rPr>
        <w:t xml:space="preserve"> javnog interesa. Tako je, na primjer, Sud u slučaju </w:t>
      </w:r>
      <w:r w:rsidRPr="00CC48F2">
        <w:rPr>
          <w:rFonts w:asciiTheme="minorHAnsi" w:hAnsiTheme="minorHAnsi"/>
          <w:i/>
          <w:sz w:val="22"/>
        </w:rPr>
        <w:t>Thorgeirson protiv Islanda</w:t>
      </w:r>
      <w:r w:rsidRPr="00CC48F2">
        <w:rPr>
          <w:rFonts w:asciiTheme="minorHAnsi" w:hAnsiTheme="minorHAnsi"/>
          <w:sz w:val="22"/>
        </w:rPr>
        <w:t xml:space="preserve"> (1992.) u kome je podnosilac predstavke zbog objavljenih tekstova o navodnoj brutalnosti policije zasnovanih na pričama navodnih žrtava osuđen na klevetu, našao da je povrijeđen član 10 ’’jer su se tekstovi pojavili u trenutku kada je postojala javna rasprava o brutalnostima policije, te da su se tekstovi bavili ozbiljnim pitanjima od javnog interesa.”</w:t>
      </w:r>
    </w:p>
    <w:p w14:paraId="4B3CC3B4" w14:textId="77777777" w:rsidR="006C7529" w:rsidRPr="00CC48F2" w:rsidRDefault="006C7529" w:rsidP="006C7529">
      <w:pPr>
        <w:jc w:val="both"/>
        <w:rPr>
          <w:rFonts w:asciiTheme="minorHAnsi" w:hAnsiTheme="minorHAnsi"/>
          <w:sz w:val="22"/>
        </w:rPr>
      </w:pPr>
    </w:p>
    <w:p w14:paraId="752C9AF1" w14:textId="3B815744" w:rsidR="006C7529" w:rsidRPr="00CC48F2" w:rsidRDefault="006C7529" w:rsidP="006C7529">
      <w:pPr>
        <w:jc w:val="both"/>
        <w:rPr>
          <w:rFonts w:asciiTheme="minorHAnsi" w:hAnsiTheme="minorHAnsi"/>
          <w:b/>
          <w:sz w:val="22"/>
        </w:rPr>
      </w:pPr>
      <w:r w:rsidRPr="00CC48F2">
        <w:rPr>
          <w:rFonts w:asciiTheme="minorHAnsi" w:hAnsiTheme="minorHAnsi"/>
          <w:b/>
          <w:sz w:val="22"/>
        </w:rPr>
        <w:t xml:space="preserve">3) Prenošenje informacija iz rasprava </w:t>
      </w:r>
      <w:proofErr w:type="gramStart"/>
      <w:r w:rsidRPr="00CC48F2">
        <w:rPr>
          <w:rFonts w:asciiTheme="minorHAnsi" w:hAnsiTheme="minorHAnsi"/>
          <w:b/>
          <w:sz w:val="22"/>
        </w:rPr>
        <w:t>na</w:t>
      </w:r>
      <w:proofErr w:type="gramEnd"/>
      <w:r w:rsidRPr="00CC48F2">
        <w:rPr>
          <w:rFonts w:asciiTheme="minorHAnsi" w:hAnsiTheme="minorHAnsi"/>
          <w:b/>
          <w:sz w:val="22"/>
        </w:rPr>
        <w:t xml:space="preserve"> sjednicama organa zakonodavne, izvršne i sudske vlasti ili akata </w:t>
      </w:r>
      <w:r w:rsidR="00C9269D" w:rsidRPr="00CC48F2">
        <w:rPr>
          <w:rFonts w:asciiTheme="minorHAnsi" w:hAnsiTheme="minorHAnsi"/>
          <w:b/>
          <w:sz w:val="22"/>
        </w:rPr>
        <w:t>državn</w:t>
      </w:r>
      <w:r w:rsidRPr="00CC48F2">
        <w:rPr>
          <w:rFonts w:asciiTheme="minorHAnsi" w:hAnsiTheme="minorHAnsi"/>
          <w:b/>
          <w:sz w:val="22"/>
        </w:rPr>
        <w:t>ih organa</w:t>
      </w:r>
    </w:p>
    <w:p w14:paraId="4B41057D" w14:textId="77777777" w:rsidR="006C7529" w:rsidRPr="00CC48F2" w:rsidRDefault="006C7529" w:rsidP="006C7529">
      <w:pPr>
        <w:jc w:val="both"/>
        <w:rPr>
          <w:rFonts w:asciiTheme="minorHAnsi" w:hAnsiTheme="minorHAnsi"/>
          <w:sz w:val="22"/>
        </w:rPr>
      </w:pPr>
    </w:p>
    <w:p w14:paraId="187C62A8" w14:textId="674FC3BD" w:rsidR="006C7529" w:rsidRPr="00CC48F2" w:rsidRDefault="006C7529" w:rsidP="006C7529">
      <w:pPr>
        <w:jc w:val="both"/>
        <w:rPr>
          <w:rFonts w:asciiTheme="minorHAnsi" w:hAnsiTheme="minorHAnsi"/>
          <w:sz w:val="22"/>
        </w:rPr>
      </w:pPr>
      <w:r w:rsidRPr="00CC48F2">
        <w:rPr>
          <w:rFonts w:asciiTheme="minorHAnsi" w:hAnsiTheme="minorHAnsi"/>
          <w:sz w:val="22"/>
        </w:rPr>
        <w:t xml:space="preserve">Čini se da situacija kada se prenose informacije iz skupštinskih rasprava </w:t>
      </w:r>
      <w:proofErr w:type="gramStart"/>
      <w:r w:rsidRPr="00CC48F2">
        <w:rPr>
          <w:rFonts w:asciiTheme="minorHAnsi" w:hAnsiTheme="minorHAnsi"/>
          <w:sz w:val="22"/>
        </w:rPr>
        <w:t>ili</w:t>
      </w:r>
      <w:proofErr w:type="gramEnd"/>
      <w:r w:rsidRPr="00CC48F2">
        <w:rPr>
          <w:rFonts w:asciiTheme="minorHAnsi" w:hAnsiTheme="minorHAnsi"/>
          <w:sz w:val="22"/>
        </w:rPr>
        <w:t xml:space="preserve"> rasprava organa izvršne vlasti ne stvara dileme oko isključenja odgovornosti novinara i ne treba je posebno obrazlagati. Treba naglasiti da novinar ne odgovara </w:t>
      </w:r>
      <w:proofErr w:type="gramStart"/>
      <w:r w:rsidRPr="00CC48F2">
        <w:rPr>
          <w:rFonts w:asciiTheme="minorHAnsi" w:hAnsiTheme="minorHAnsi"/>
          <w:sz w:val="22"/>
        </w:rPr>
        <w:t>ni</w:t>
      </w:r>
      <w:proofErr w:type="gramEnd"/>
      <w:r w:rsidRPr="00CC48F2">
        <w:rPr>
          <w:rFonts w:asciiTheme="minorHAnsi" w:hAnsiTheme="minorHAnsi"/>
          <w:sz w:val="22"/>
        </w:rPr>
        <w:t xml:space="preserve"> kada prenese informaciju iz dokumenta nadležnog državnog organa. Evropski sud je takav stav zauzeo u presudi </w:t>
      </w:r>
      <w:r w:rsidRPr="00CC48F2">
        <w:rPr>
          <w:rFonts w:asciiTheme="minorHAnsi" w:hAnsiTheme="minorHAnsi"/>
          <w:i/>
          <w:sz w:val="22"/>
        </w:rPr>
        <w:t xml:space="preserve">Bladet Tromso i Stensaas proitiv Norveške, </w:t>
      </w:r>
      <w:r w:rsidRPr="00CC48F2">
        <w:rPr>
          <w:rFonts w:asciiTheme="minorHAnsi" w:hAnsiTheme="minorHAnsi"/>
          <w:sz w:val="22"/>
        </w:rPr>
        <w:t xml:space="preserve">1999, st. 68 i 72, gdje je sud zaključio da se tuženi list ”razumno oslonio </w:t>
      </w:r>
      <w:proofErr w:type="gramStart"/>
      <w:r w:rsidRPr="00CC48F2">
        <w:rPr>
          <w:rFonts w:asciiTheme="minorHAnsi" w:hAnsiTheme="minorHAnsi"/>
          <w:sz w:val="22"/>
        </w:rPr>
        <w:t>na</w:t>
      </w:r>
      <w:proofErr w:type="gramEnd"/>
      <w:r w:rsidRPr="00CC48F2">
        <w:rPr>
          <w:rFonts w:asciiTheme="minorHAnsi" w:hAnsiTheme="minorHAnsi"/>
          <w:sz w:val="22"/>
        </w:rPr>
        <w:t xml:space="preserve"> zvaničan izvještaj i da nije postojala potreba da se posebno provjerava tačnost činjenica iz zvaničnog izvještaja’’.</w:t>
      </w:r>
    </w:p>
    <w:p w14:paraId="76E17D20" w14:textId="77777777" w:rsidR="006C7529" w:rsidRPr="00CC48F2" w:rsidRDefault="006C7529" w:rsidP="006C7529">
      <w:pPr>
        <w:jc w:val="both"/>
        <w:rPr>
          <w:rFonts w:asciiTheme="minorHAnsi" w:hAnsiTheme="minorHAnsi"/>
          <w:b/>
          <w:sz w:val="22"/>
        </w:rPr>
      </w:pPr>
    </w:p>
    <w:p w14:paraId="438A3A5F" w14:textId="77777777" w:rsidR="006C7529" w:rsidRPr="00CC48F2" w:rsidRDefault="006C7529" w:rsidP="006C7529">
      <w:pPr>
        <w:jc w:val="both"/>
        <w:rPr>
          <w:rFonts w:asciiTheme="minorHAnsi" w:hAnsiTheme="minorHAnsi"/>
          <w:b/>
          <w:sz w:val="22"/>
        </w:rPr>
      </w:pPr>
      <w:r w:rsidRPr="00CC48F2">
        <w:rPr>
          <w:rFonts w:asciiTheme="minorHAnsi" w:hAnsiTheme="minorHAnsi"/>
          <w:b/>
          <w:sz w:val="22"/>
        </w:rPr>
        <w:t xml:space="preserve">4) Prenošenje informacija </w:t>
      </w:r>
      <w:proofErr w:type="gramStart"/>
      <w:r w:rsidRPr="00CC48F2">
        <w:rPr>
          <w:rFonts w:asciiTheme="minorHAnsi" w:hAnsiTheme="minorHAnsi"/>
          <w:b/>
          <w:sz w:val="22"/>
        </w:rPr>
        <w:t>od</w:t>
      </w:r>
      <w:proofErr w:type="gramEnd"/>
      <w:r w:rsidRPr="00CC48F2">
        <w:rPr>
          <w:rFonts w:asciiTheme="minorHAnsi" w:hAnsiTheme="minorHAnsi"/>
          <w:b/>
          <w:sz w:val="22"/>
        </w:rPr>
        <w:t xml:space="preserve"> javnog interesa iz drugih medija i objavljivanje intervjua </w:t>
      </w:r>
    </w:p>
    <w:p w14:paraId="28EE3132" w14:textId="77777777" w:rsidR="006C7529" w:rsidRPr="00CC48F2" w:rsidRDefault="006C7529" w:rsidP="006C7529">
      <w:pPr>
        <w:jc w:val="both"/>
        <w:rPr>
          <w:rFonts w:asciiTheme="minorHAnsi" w:hAnsiTheme="minorHAnsi"/>
          <w:sz w:val="22"/>
        </w:rPr>
      </w:pPr>
    </w:p>
    <w:p w14:paraId="54E2071B" w14:textId="323DF21F" w:rsidR="006C7529" w:rsidRPr="00CC48F2" w:rsidRDefault="006C7529" w:rsidP="006C7529">
      <w:pPr>
        <w:jc w:val="both"/>
        <w:rPr>
          <w:rFonts w:asciiTheme="minorHAnsi" w:hAnsiTheme="minorHAnsi"/>
          <w:sz w:val="22"/>
        </w:rPr>
      </w:pPr>
      <w:proofErr w:type="gramStart"/>
      <w:r w:rsidRPr="00CC48F2">
        <w:rPr>
          <w:rFonts w:asciiTheme="minorHAnsi" w:hAnsiTheme="minorHAnsi"/>
          <w:sz w:val="22"/>
        </w:rPr>
        <w:t>Ova odredba predstavlja konkretizaciju odredbe čl.</w:t>
      </w:r>
      <w:proofErr w:type="gramEnd"/>
      <w:r w:rsidRPr="00CC48F2">
        <w:rPr>
          <w:rFonts w:asciiTheme="minorHAnsi" w:hAnsiTheme="minorHAnsi"/>
          <w:sz w:val="22"/>
        </w:rPr>
        <w:t xml:space="preserve"> </w:t>
      </w:r>
      <w:proofErr w:type="gramStart"/>
      <w:r w:rsidRPr="00CC48F2">
        <w:rPr>
          <w:rFonts w:asciiTheme="minorHAnsi" w:hAnsiTheme="minorHAnsi"/>
          <w:sz w:val="22"/>
        </w:rPr>
        <w:t>4a, st. 3 o dužnoj novinarskoj pažnji prilikom prenošenja tuđih informacija.</w:t>
      </w:r>
      <w:proofErr w:type="gramEnd"/>
      <w:r w:rsidRPr="00CC48F2">
        <w:rPr>
          <w:rFonts w:asciiTheme="minorHAnsi" w:hAnsiTheme="minorHAnsi"/>
          <w:sz w:val="22"/>
        </w:rPr>
        <w:t xml:space="preserve"> </w:t>
      </w:r>
    </w:p>
    <w:p w14:paraId="7E377CA2" w14:textId="77777777" w:rsidR="006C7529" w:rsidRPr="00CC48F2" w:rsidRDefault="006C7529" w:rsidP="006C7529">
      <w:pPr>
        <w:jc w:val="both"/>
        <w:rPr>
          <w:rFonts w:asciiTheme="minorHAnsi" w:hAnsiTheme="minorHAnsi"/>
          <w:sz w:val="22"/>
        </w:rPr>
      </w:pPr>
    </w:p>
    <w:p w14:paraId="31B54D49" w14:textId="77777777" w:rsidR="006C7529" w:rsidRPr="00CC48F2" w:rsidRDefault="006C7529" w:rsidP="006C7529">
      <w:pPr>
        <w:jc w:val="both"/>
        <w:rPr>
          <w:rFonts w:asciiTheme="minorHAnsi" w:hAnsiTheme="minorHAnsi"/>
          <w:i/>
          <w:sz w:val="22"/>
          <w:szCs w:val="22"/>
          <w:lang w:val="sl-SI"/>
        </w:rPr>
      </w:pPr>
      <w:r w:rsidRPr="00CC48F2">
        <w:rPr>
          <w:rFonts w:asciiTheme="minorHAnsi" w:hAnsiTheme="minorHAnsi"/>
          <w:sz w:val="22"/>
          <w:lang w:val="sl-SI"/>
        </w:rPr>
        <w:t xml:space="preserve">Novinar ne odgovara ako je vjerno prenio informaciju od javnog interesa koju mu je drugi saopštio, a kažnjavanja u takvom slučaju može da bude opravdano samo kada postoje naročito jaki razlozi </w:t>
      </w:r>
      <w:r w:rsidRPr="00CC48F2">
        <w:rPr>
          <w:rFonts w:asciiTheme="minorHAnsi" w:hAnsiTheme="minorHAnsi"/>
          <w:i/>
          <w:sz w:val="22"/>
          <w:szCs w:val="22"/>
          <w:lang w:val="sl-SI"/>
        </w:rPr>
        <w:t>(Jersild v. Denmark, 1994</w:t>
      </w:r>
      <w:r w:rsidRPr="00CC48F2">
        <w:rPr>
          <w:rFonts w:asciiTheme="minorHAnsi" w:hAnsiTheme="minorHAnsi"/>
          <w:sz w:val="22"/>
          <w:szCs w:val="22"/>
          <w:lang w:val="sl-SI"/>
        </w:rPr>
        <w:t>, stav 35,</w:t>
      </w:r>
      <w:r w:rsidRPr="00CC48F2">
        <w:rPr>
          <w:rFonts w:asciiTheme="minorHAnsi" w:hAnsiTheme="minorHAnsi"/>
          <w:i/>
          <w:sz w:val="22"/>
          <w:szCs w:val="22"/>
          <w:lang w:val="sl-SI"/>
        </w:rPr>
        <w:t xml:space="preserve"> Pedesen and Baadsgard v. Denmark, 2004</w:t>
      </w:r>
      <w:r w:rsidRPr="00CC48F2">
        <w:rPr>
          <w:rFonts w:asciiTheme="minorHAnsi" w:hAnsiTheme="minorHAnsi"/>
          <w:sz w:val="22"/>
          <w:szCs w:val="22"/>
          <w:lang w:val="sl-SI"/>
        </w:rPr>
        <w:t>, stav 77</w:t>
      </w:r>
      <w:r w:rsidRPr="00CC48F2">
        <w:rPr>
          <w:rFonts w:asciiTheme="minorHAnsi" w:hAnsiTheme="minorHAnsi"/>
          <w:i/>
          <w:sz w:val="22"/>
          <w:szCs w:val="22"/>
          <w:lang w:val="sl-SI"/>
        </w:rPr>
        <w:t>).</w:t>
      </w:r>
    </w:p>
    <w:p w14:paraId="1362BBDE" w14:textId="77777777" w:rsidR="006C7529" w:rsidRPr="00CC48F2" w:rsidRDefault="006C7529" w:rsidP="006C7529">
      <w:pPr>
        <w:jc w:val="both"/>
        <w:rPr>
          <w:rFonts w:asciiTheme="minorHAnsi" w:hAnsiTheme="minorHAnsi"/>
          <w:sz w:val="22"/>
        </w:rPr>
      </w:pPr>
    </w:p>
    <w:p w14:paraId="4DCDFF07" w14:textId="77777777" w:rsidR="006C7529" w:rsidRPr="00CC48F2" w:rsidRDefault="006C7529" w:rsidP="006C7529">
      <w:pPr>
        <w:jc w:val="both"/>
        <w:rPr>
          <w:rFonts w:asciiTheme="minorHAnsi" w:hAnsiTheme="minorHAnsi"/>
          <w:sz w:val="22"/>
        </w:rPr>
      </w:pPr>
      <w:r w:rsidRPr="00CC48F2">
        <w:rPr>
          <w:rFonts w:asciiTheme="minorHAnsi" w:hAnsiTheme="minorHAnsi"/>
          <w:sz w:val="22"/>
        </w:rPr>
        <w:t xml:space="preserve">Naglašavanje da se radi o citatu predstavlja oblik distanciranja novinara </w:t>
      </w:r>
      <w:proofErr w:type="gramStart"/>
      <w:r w:rsidRPr="00CC48F2">
        <w:rPr>
          <w:rFonts w:asciiTheme="minorHAnsi" w:hAnsiTheme="minorHAnsi"/>
          <w:sz w:val="22"/>
        </w:rPr>
        <w:t>od</w:t>
      </w:r>
      <w:proofErr w:type="gramEnd"/>
      <w:r w:rsidRPr="00CC48F2">
        <w:rPr>
          <w:rFonts w:asciiTheme="minorHAnsi" w:hAnsiTheme="minorHAnsi"/>
          <w:sz w:val="22"/>
        </w:rPr>
        <w:t xml:space="preserve"> prenijetih navoda. </w:t>
      </w:r>
      <w:proofErr w:type="gramStart"/>
      <w:r w:rsidRPr="00CC48F2">
        <w:rPr>
          <w:rFonts w:asciiTheme="minorHAnsi" w:hAnsiTheme="minorHAnsi"/>
          <w:sz w:val="22"/>
        </w:rPr>
        <w:t xml:space="preserve">U presudi </w:t>
      </w:r>
      <w:r w:rsidRPr="00CC48F2">
        <w:rPr>
          <w:rFonts w:asciiTheme="minorHAnsi" w:hAnsiTheme="minorHAnsi"/>
          <w:i/>
          <w:sz w:val="22"/>
        </w:rPr>
        <w:t>Thoma v. Luksemburga</w:t>
      </w:r>
      <w:r w:rsidRPr="00CC48F2">
        <w:rPr>
          <w:rFonts w:asciiTheme="minorHAnsi" w:hAnsiTheme="minorHAnsi"/>
          <w:sz w:val="22"/>
        </w:rPr>
        <w:t xml:space="preserve"> (2001.), st. 64, Sud je našao da je ’’podnosilac predstavke preduzeo dovoljne mjere predostrožnosti pominjući da se radi o citatu’’.</w:t>
      </w:r>
      <w:proofErr w:type="gramEnd"/>
      <w:r w:rsidRPr="00CC48F2">
        <w:rPr>
          <w:rFonts w:asciiTheme="minorHAnsi" w:hAnsiTheme="minorHAnsi"/>
          <w:sz w:val="22"/>
        </w:rPr>
        <w:t xml:space="preserve"> Međutim, ne može se ići u krajnost </w:t>
      </w:r>
      <w:proofErr w:type="gramStart"/>
      <w:r w:rsidRPr="00CC48F2">
        <w:rPr>
          <w:rFonts w:asciiTheme="minorHAnsi" w:hAnsiTheme="minorHAnsi"/>
          <w:sz w:val="22"/>
        </w:rPr>
        <w:t>sa</w:t>
      </w:r>
      <w:proofErr w:type="gramEnd"/>
      <w:r w:rsidRPr="00CC48F2">
        <w:rPr>
          <w:rFonts w:asciiTheme="minorHAnsi" w:hAnsiTheme="minorHAnsi"/>
          <w:sz w:val="22"/>
        </w:rPr>
        <w:t xml:space="preserve"> provjeravanjem tačnosti informacije i distanciranjem od onoga što se prenosi. </w:t>
      </w:r>
      <w:proofErr w:type="gramStart"/>
      <w:r w:rsidRPr="00CC48F2">
        <w:rPr>
          <w:rFonts w:asciiTheme="minorHAnsi" w:hAnsiTheme="minorHAnsi"/>
          <w:sz w:val="22"/>
        </w:rPr>
        <w:t>Zato je Sud u istoj presudi zaključio, kao što je već navedeno kod komentara čl.</w:t>
      </w:r>
      <w:proofErr w:type="gramEnd"/>
      <w:r w:rsidRPr="00CC48F2">
        <w:rPr>
          <w:rFonts w:asciiTheme="minorHAnsi" w:hAnsiTheme="minorHAnsi"/>
          <w:sz w:val="22"/>
        </w:rPr>
        <w:t xml:space="preserve"> 4a, st. 3, da se ne može zahtijevati </w:t>
      </w:r>
      <w:proofErr w:type="gramStart"/>
      <w:r w:rsidRPr="00CC48F2">
        <w:rPr>
          <w:rFonts w:asciiTheme="minorHAnsi" w:hAnsiTheme="minorHAnsi"/>
          <w:sz w:val="22"/>
        </w:rPr>
        <w:t>od</w:t>
      </w:r>
      <w:proofErr w:type="gramEnd"/>
      <w:r w:rsidRPr="00CC48F2">
        <w:rPr>
          <w:rFonts w:asciiTheme="minorHAnsi" w:hAnsiTheme="minorHAnsi"/>
          <w:sz w:val="22"/>
        </w:rPr>
        <w:t xml:space="preserve"> novinara da se stalno, sistematski i formalno distancira od sadržaja citata. </w:t>
      </w:r>
    </w:p>
    <w:p w14:paraId="72BD7F0A" w14:textId="77777777" w:rsidR="006C7529" w:rsidRPr="00CC48F2" w:rsidRDefault="006C7529" w:rsidP="006C7529">
      <w:pPr>
        <w:jc w:val="both"/>
        <w:rPr>
          <w:rFonts w:asciiTheme="minorHAnsi" w:hAnsiTheme="minorHAnsi"/>
          <w:sz w:val="22"/>
        </w:rPr>
      </w:pPr>
    </w:p>
    <w:p w14:paraId="6ABF981E" w14:textId="1DDC2E77" w:rsidR="006C7529" w:rsidRPr="00A5545B" w:rsidRDefault="006C7529" w:rsidP="006C7529">
      <w:pPr>
        <w:jc w:val="both"/>
        <w:rPr>
          <w:rFonts w:asciiTheme="minorHAnsi" w:hAnsiTheme="minorHAnsi"/>
          <w:sz w:val="22"/>
          <w:lang w:val="hr-HR"/>
        </w:rPr>
      </w:pPr>
      <w:proofErr w:type="gramStart"/>
      <w:r w:rsidRPr="00CC48F2">
        <w:rPr>
          <w:rFonts w:asciiTheme="minorHAnsi" w:hAnsiTheme="minorHAnsi"/>
          <w:sz w:val="22"/>
        </w:rPr>
        <w:t>Posebno važno isključenje odgovornosti su slučajevi kada je informacija objavljena unutar autorizovanog intervjua.</w:t>
      </w:r>
      <w:proofErr w:type="gramEnd"/>
      <w:r w:rsidRPr="00CC48F2">
        <w:rPr>
          <w:rFonts w:asciiTheme="minorHAnsi" w:hAnsiTheme="minorHAnsi"/>
          <w:sz w:val="22"/>
        </w:rPr>
        <w:t xml:space="preserve"> </w:t>
      </w:r>
      <w:r w:rsidRPr="00CC48F2">
        <w:rPr>
          <w:rFonts w:asciiTheme="minorHAnsi" w:hAnsiTheme="minorHAnsi"/>
          <w:sz w:val="22"/>
          <w:lang w:val="sl-SI"/>
        </w:rPr>
        <w:t xml:space="preserve">Nedopuštene tvrdnje koje je davalac </w:t>
      </w:r>
      <w:r w:rsidRPr="00CC48F2">
        <w:rPr>
          <w:rFonts w:asciiTheme="minorHAnsi" w:hAnsiTheme="minorHAnsi"/>
          <w:bCs/>
          <w:iCs/>
          <w:sz w:val="22"/>
          <w:lang w:val="sl-SI"/>
        </w:rPr>
        <w:t>izjave</w:t>
      </w:r>
      <w:r w:rsidRPr="00CC48F2">
        <w:rPr>
          <w:rFonts w:asciiTheme="minorHAnsi" w:hAnsiTheme="minorHAnsi"/>
          <w:i/>
          <w:iCs/>
          <w:sz w:val="22"/>
          <w:lang w:val="sl-SI"/>
        </w:rPr>
        <w:t xml:space="preserve"> </w:t>
      </w:r>
      <w:r w:rsidRPr="00CC48F2">
        <w:rPr>
          <w:rFonts w:asciiTheme="minorHAnsi" w:hAnsiTheme="minorHAnsi"/>
          <w:sz w:val="22"/>
          <w:lang w:val="sl-SI"/>
        </w:rPr>
        <w:t xml:space="preserve">ili </w:t>
      </w:r>
      <w:r w:rsidRPr="00CC48F2">
        <w:rPr>
          <w:rFonts w:asciiTheme="minorHAnsi" w:hAnsiTheme="minorHAnsi"/>
          <w:bCs/>
          <w:iCs/>
          <w:sz w:val="22"/>
          <w:lang w:val="sl-SI"/>
        </w:rPr>
        <w:t>intervjua</w:t>
      </w:r>
      <w:r w:rsidRPr="00CC48F2">
        <w:rPr>
          <w:rFonts w:asciiTheme="minorHAnsi" w:hAnsiTheme="minorHAnsi"/>
          <w:sz w:val="22"/>
          <w:lang w:val="sl-SI"/>
        </w:rPr>
        <w:t xml:space="preserve"> iznio novinaru, ili tokom </w:t>
      </w:r>
      <w:r w:rsidRPr="00CC48F2">
        <w:rPr>
          <w:rFonts w:asciiTheme="minorHAnsi" w:hAnsiTheme="minorHAnsi"/>
          <w:bCs/>
          <w:iCs/>
          <w:sz w:val="22"/>
          <w:lang w:val="sl-SI"/>
        </w:rPr>
        <w:t>emisije uživo</w:t>
      </w:r>
      <w:r w:rsidRPr="00CC48F2">
        <w:rPr>
          <w:rFonts w:asciiTheme="minorHAnsi" w:hAnsiTheme="minorHAnsi"/>
          <w:sz w:val="22"/>
          <w:lang w:val="sl-SI"/>
        </w:rPr>
        <w:t xml:space="preserve"> na radiju ili televiziji (prenos nekog događaja, emisija u studiju, kontakt emisija i dr.), iako ih radio odnosno televizija objavljuje, nisu po sebi nedopuštena pronošenja. U pogledu intervjua, Evropski sud je utvrdio da bi ”</w:t>
      </w:r>
      <w:r w:rsidRPr="00CC48F2">
        <w:rPr>
          <w:rFonts w:asciiTheme="minorHAnsi" w:hAnsiTheme="minorHAnsi"/>
          <w:sz w:val="22"/>
        </w:rPr>
        <w:t>ka</w:t>
      </w:r>
      <w:r w:rsidRPr="00CC48F2">
        <w:rPr>
          <w:rFonts w:asciiTheme="minorHAnsi" w:hAnsiTheme="minorHAnsi"/>
          <w:sz w:val="22"/>
          <w:lang w:val="hr-HR"/>
        </w:rPr>
        <w:t>ž</w:t>
      </w:r>
      <w:r w:rsidRPr="00CC48F2">
        <w:rPr>
          <w:rFonts w:asciiTheme="minorHAnsi" w:hAnsiTheme="minorHAnsi"/>
          <w:sz w:val="22"/>
        </w:rPr>
        <w:t>njavanje</w:t>
      </w:r>
      <w:r w:rsidRPr="00CC48F2">
        <w:rPr>
          <w:rFonts w:asciiTheme="minorHAnsi" w:hAnsiTheme="minorHAnsi"/>
          <w:sz w:val="22"/>
          <w:lang w:val="hr-HR"/>
        </w:rPr>
        <w:t xml:space="preserve"> </w:t>
      </w:r>
      <w:r w:rsidRPr="00CC48F2">
        <w:rPr>
          <w:rFonts w:asciiTheme="minorHAnsi" w:hAnsiTheme="minorHAnsi"/>
          <w:sz w:val="22"/>
        </w:rPr>
        <w:t>novinara</w:t>
      </w:r>
      <w:r w:rsidRPr="00CC48F2">
        <w:rPr>
          <w:rFonts w:asciiTheme="minorHAnsi" w:hAnsiTheme="minorHAnsi"/>
          <w:sz w:val="22"/>
          <w:lang w:val="hr-HR"/>
        </w:rPr>
        <w:t xml:space="preserve"> </w:t>
      </w:r>
      <w:r w:rsidRPr="00CC48F2">
        <w:rPr>
          <w:rFonts w:asciiTheme="minorHAnsi" w:hAnsiTheme="minorHAnsi"/>
          <w:sz w:val="22"/>
        </w:rPr>
        <w:t>zbog</w:t>
      </w:r>
      <w:r w:rsidRPr="00CC48F2">
        <w:rPr>
          <w:rFonts w:asciiTheme="minorHAnsi" w:hAnsiTheme="minorHAnsi"/>
          <w:sz w:val="22"/>
          <w:lang w:val="hr-HR"/>
        </w:rPr>
        <w:t xml:space="preserve"> </w:t>
      </w:r>
      <w:r w:rsidRPr="00CC48F2">
        <w:rPr>
          <w:rFonts w:asciiTheme="minorHAnsi" w:hAnsiTheme="minorHAnsi"/>
          <w:sz w:val="22"/>
        </w:rPr>
        <w:t>pomaganja</w:t>
      </w:r>
      <w:r w:rsidRPr="00CC48F2">
        <w:rPr>
          <w:rFonts w:asciiTheme="minorHAnsi" w:hAnsiTheme="minorHAnsi"/>
          <w:sz w:val="22"/>
          <w:lang w:val="hr-HR"/>
        </w:rPr>
        <w:t xml:space="preserve"> </w:t>
      </w:r>
      <w:r w:rsidRPr="00CC48F2">
        <w:rPr>
          <w:rFonts w:asciiTheme="minorHAnsi" w:hAnsiTheme="minorHAnsi"/>
          <w:sz w:val="22"/>
        </w:rPr>
        <w:t>u</w:t>
      </w:r>
      <w:r w:rsidRPr="00CC48F2">
        <w:rPr>
          <w:rFonts w:asciiTheme="minorHAnsi" w:hAnsiTheme="minorHAnsi"/>
          <w:sz w:val="22"/>
          <w:lang w:val="hr-HR"/>
        </w:rPr>
        <w:t xml:space="preserve"> š</w:t>
      </w:r>
      <w:r w:rsidRPr="00CC48F2">
        <w:rPr>
          <w:rFonts w:asciiTheme="minorHAnsi" w:hAnsiTheme="minorHAnsi"/>
          <w:sz w:val="22"/>
        </w:rPr>
        <w:t>irenju</w:t>
      </w:r>
      <w:r w:rsidRPr="00CC48F2">
        <w:rPr>
          <w:rFonts w:asciiTheme="minorHAnsi" w:hAnsiTheme="minorHAnsi"/>
          <w:sz w:val="22"/>
          <w:lang w:val="hr-HR"/>
        </w:rPr>
        <w:t xml:space="preserve"> </w:t>
      </w:r>
      <w:r w:rsidRPr="00CC48F2">
        <w:rPr>
          <w:rFonts w:asciiTheme="minorHAnsi" w:hAnsiTheme="minorHAnsi"/>
          <w:sz w:val="22"/>
        </w:rPr>
        <w:t>izjava</w:t>
      </w:r>
      <w:r w:rsidRPr="00CC48F2">
        <w:rPr>
          <w:rFonts w:asciiTheme="minorHAnsi" w:hAnsiTheme="minorHAnsi"/>
          <w:sz w:val="22"/>
          <w:lang w:val="hr-HR"/>
        </w:rPr>
        <w:t xml:space="preserve"> </w:t>
      </w:r>
      <w:r w:rsidRPr="00CC48F2">
        <w:rPr>
          <w:rFonts w:asciiTheme="minorHAnsi" w:hAnsiTheme="minorHAnsi"/>
          <w:sz w:val="22"/>
        </w:rPr>
        <w:t>drugih</w:t>
      </w:r>
      <w:r w:rsidRPr="00CC48F2">
        <w:rPr>
          <w:rFonts w:asciiTheme="minorHAnsi" w:hAnsiTheme="minorHAnsi"/>
          <w:sz w:val="22"/>
          <w:lang w:val="hr-HR"/>
        </w:rPr>
        <w:t xml:space="preserve"> </w:t>
      </w:r>
      <w:r w:rsidRPr="00CC48F2">
        <w:rPr>
          <w:rFonts w:asciiTheme="minorHAnsi" w:hAnsiTheme="minorHAnsi"/>
          <w:sz w:val="22"/>
        </w:rPr>
        <w:t>osoba</w:t>
      </w:r>
      <w:r w:rsidRPr="00CC48F2">
        <w:rPr>
          <w:rFonts w:asciiTheme="minorHAnsi" w:hAnsiTheme="minorHAnsi"/>
          <w:sz w:val="22"/>
          <w:lang w:val="hr-HR"/>
        </w:rPr>
        <w:t xml:space="preserve"> </w:t>
      </w:r>
      <w:r w:rsidRPr="00CC48F2">
        <w:rPr>
          <w:rFonts w:asciiTheme="minorHAnsi" w:hAnsiTheme="minorHAnsi"/>
          <w:sz w:val="22"/>
        </w:rPr>
        <w:t>posredstvom</w:t>
      </w:r>
      <w:r w:rsidRPr="00CC48F2">
        <w:rPr>
          <w:rFonts w:asciiTheme="minorHAnsi" w:hAnsiTheme="minorHAnsi"/>
          <w:sz w:val="22"/>
          <w:lang w:val="hr-HR"/>
        </w:rPr>
        <w:t xml:space="preserve"> </w:t>
      </w:r>
      <w:r w:rsidRPr="00CC48F2">
        <w:rPr>
          <w:rFonts w:asciiTheme="minorHAnsi" w:hAnsiTheme="minorHAnsi"/>
          <w:sz w:val="22"/>
        </w:rPr>
        <w:t>intervjua</w:t>
      </w:r>
      <w:r w:rsidRPr="00CC48F2">
        <w:rPr>
          <w:rFonts w:asciiTheme="minorHAnsi" w:hAnsiTheme="minorHAnsi"/>
          <w:sz w:val="22"/>
          <w:lang w:val="hr-HR"/>
        </w:rPr>
        <w:t xml:space="preserve">, </w:t>
      </w:r>
      <w:r w:rsidRPr="00CC48F2">
        <w:rPr>
          <w:rFonts w:asciiTheme="minorHAnsi" w:hAnsiTheme="minorHAnsi"/>
          <w:sz w:val="22"/>
        </w:rPr>
        <w:t>oziljno</w:t>
      </w:r>
      <w:r w:rsidRPr="00CC48F2">
        <w:rPr>
          <w:rFonts w:asciiTheme="minorHAnsi" w:hAnsiTheme="minorHAnsi"/>
          <w:sz w:val="22"/>
          <w:lang w:val="hr-HR"/>
        </w:rPr>
        <w:t xml:space="preserve"> </w:t>
      </w:r>
      <w:r w:rsidRPr="00CC48F2">
        <w:rPr>
          <w:rFonts w:asciiTheme="minorHAnsi" w:hAnsiTheme="minorHAnsi"/>
          <w:sz w:val="22"/>
        </w:rPr>
        <w:t>omelo</w:t>
      </w:r>
      <w:r w:rsidRPr="00CC48F2">
        <w:rPr>
          <w:rFonts w:asciiTheme="minorHAnsi" w:hAnsiTheme="minorHAnsi"/>
          <w:sz w:val="22"/>
          <w:lang w:val="hr-HR"/>
        </w:rPr>
        <w:t xml:space="preserve"> </w:t>
      </w:r>
      <w:r w:rsidRPr="00CC48F2">
        <w:rPr>
          <w:rFonts w:asciiTheme="minorHAnsi" w:hAnsiTheme="minorHAnsi"/>
          <w:sz w:val="22"/>
        </w:rPr>
        <w:t>medije</w:t>
      </w:r>
      <w:r w:rsidRPr="00CC48F2">
        <w:rPr>
          <w:rFonts w:asciiTheme="minorHAnsi" w:hAnsiTheme="minorHAnsi"/>
          <w:sz w:val="22"/>
          <w:lang w:val="hr-HR"/>
        </w:rPr>
        <w:t xml:space="preserve"> </w:t>
      </w:r>
      <w:r w:rsidRPr="00CC48F2">
        <w:rPr>
          <w:rFonts w:asciiTheme="minorHAnsi" w:hAnsiTheme="minorHAnsi"/>
          <w:sz w:val="22"/>
        </w:rPr>
        <w:t>u</w:t>
      </w:r>
      <w:r w:rsidRPr="00CC48F2">
        <w:rPr>
          <w:rFonts w:asciiTheme="minorHAnsi" w:hAnsiTheme="minorHAnsi"/>
          <w:sz w:val="22"/>
          <w:lang w:val="hr-HR"/>
        </w:rPr>
        <w:t xml:space="preserve"> </w:t>
      </w:r>
      <w:r w:rsidRPr="00CC48F2">
        <w:rPr>
          <w:rFonts w:asciiTheme="minorHAnsi" w:hAnsiTheme="minorHAnsi"/>
          <w:sz w:val="22"/>
        </w:rPr>
        <w:t>doprinosu</w:t>
      </w:r>
      <w:r w:rsidRPr="00CC48F2">
        <w:rPr>
          <w:rFonts w:asciiTheme="minorHAnsi" w:hAnsiTheme="minorHAnsi"/>
          <w:sz w:val="22"/>
          <w:lang w:val="hr-HR"/>
        </w:rPr>
        <w:t xml:space="preserve"> </w:t>
      </w:r>
      <w:r w:rsidRPr="00CC48F2">
        <w:rPr>
          <w:rFonts w:asciiTheme="minorHAnsi" w:hAnsiTheme="minorHAnsi"/>
          <w:sz w:val="22"/>
        </w:rPr>
        <w:t>javnoj</w:t>
      </w:r>
      <w:r w:rsidRPr="00CC48F2">
        <w:rPr>
          <w:rFonts w:asciiTheme="minorHAnsi" w:hAnsiTheme="minorHAnsi"/>
          <w:sz w:val="22"/>
          <w:lang w:val="hr-HR"/>
        </w:rPr>
        <w:t xml:space="preserve"> </w:t>
      </w:r>
      <w:r w:rsidRPr="00CC48F2">
        <w:rPr>
          <w:rFonts w:asciiTheme="minorHAnsi" w:hAnsiTheme="minorHAnsi"/>
          <w:sz w:val="22"/>
        </w:rPr>
        <w:t>raspravi</w:t>
      </w:r>
      <w:r w:rsidRPr="00CC48F2">
        <w:rPr>
          <w:rFonts w:asciiTheme="minorHAnsi" w:hAnsiTheme="minorHAnsi"/>
          <w:sz w:val="22"/>
          <w:lang w:val="hr-HR"/>
        </w:rPr>
        <w:t xml:space="preserve"> </w:t>
      </w:r>
      <w:r w:rsidRPr="00CC48F2">
        <w:rPr>
          <w:rFonts w:asciiTheme="minorHAnsi" w:hAnsiTheme="minorHAnsi"/>
          <w:sz w:val="22"/>
        </w:rPr>
        <w:t>o</w:t>
      </w:r>
      <w:r w:rsidRPr="00CC48F2">
        <w:rPr>
          <w:rFonts w:asciiTheme="minorHAnsi" w:hAnsiTheme="minorHAnsi"/>
          <w:sz w:val="22"/>
          <w:lang w:val="hr-HR"/>
        </w:rPr>
        <w:t xml:space="preserve"> </w:t>
      </w:r>
      <w:r w:rsidRPr="00CC48F2">
        <w:rPr>
          <w:rFonts w:asciiTheme="minorHAnsi" w:hAnsiTheme="minorHAnsi"/>
          <w:sz w:val="22"/>
        </w:rPr>
        <w:t>pitanjima</w:t>
      </w:r>
      <w:r w:rsidRPr="00CC48F2">
        <w:rPr>
          <w:rFonts w:asciiTheme="minorHAnsi" w:hAnsiTheme="minorHAnsi"/>
          <w:sz w:val="22"/>
          <w:lang w:val="hr-HR"/>
        </w:rPr>
        <w:t xml:space="preserve"> </w:t>
      </w:r>
      <w:r w:rsidRPr="00CC48F2">
        <w:rPr>
          <w:rFonts w:asciiTheme="minorHAnsi" w:hAnsiTheme="minorHAnsi"/>
          <w:sz w:val="22"/>
        </w:rPr>
        <w:t>od</w:t>
      </w:r>
      <w:r w:rsidRPr="00CC48F2">
        <w:rPr>
          <w:rFonts w:asciiTheme="minorHAnsi" w:hAnsiTheme="minorHAnsi"/>
          <w:sz w:val="22"/>
          <w:lang w:val="hr-HR"/>
        </w:rPr>
        <w:t xml:space="preserve"> </w:t>
      </w:r>
      <w:r w:rsidRPr="00CC48F2">
        <w:rPr>
          <w:rFonts w:asciiTheme="minorHAnsi" w:hAnsiTheme="minorHAnsi"/>
          <w:sz w:val="22"/>
        </w:rPr>
        <w:t>javnog</w:t>
      </w:r>
      <w:r w:rsidRPr="00CC48F2">
        <w:rPr>
          <w:rFonts w:asciiTheme="minorHAnsi" w:hAnsiTheme="minorHAnsi"/>
          <w:sz w:val="22"/>
          <w:lang w:val="hr-HR"/>
        </w:rPr>
        <w:t xml:space="preserve"> </w:t>
      </w:r>
      <w:r w:rsidRPr="00CC48F2">
        <w:rPr>
          <w:rFonts w:asciiTheme="minorHAnsi" w:hAnsiTheme="minorHAnsi"/>
          <w:sz w:val="22"/>
        </w:rPr>
        <w:t>interesa</w:t>
      </w:r>
      <w:r w:rsidRPr="00CC48F2">
        <w:rPr>
          <w:rFonts w:asciiTheme="minorHAnsi" w:hAnsiTheme="minorHAnsi"/>
          <w:sz w:val="22"/>
          <w:lang w:val="hr-HR"/>
        </w:rPr>
        <w:t xml:space="preserve">, </w:t>
      </w:r>
      <w:r w:rsidRPr="00CC48F2">
        <w:rPr>
          <w:rFonts w:asciiTheme="minorHAnsi" w:hAnsiTheme="minorHAnsi"/>
          <w:sz w:val="22"/>
        </w:rPr>
        <w:t>pa</w:t>
      </w:r>
      <w:r w:rsidRPr="00CC48F2">
        <w:rPr>
          <w:rFonts w:asciiTheme="minorHAnsi" w:hAnsiTheme="minorHAnsi"/>
          <w:sz w:val="22"/>
          <w:lang w:val="hr-HR"/>
        </w:rPr>
        <w:t xml:space="preserve"> </w:t>
      </w:r>
      <w:r w:rsidRPr="00CC48F2">
        <w:rPr>
          <w:rFonts w:asciiTheme="minorHAnsi" w:hAnsiTheme="minorHAnsi"/>
          <w:sz w:val="22"/>
        </w:rPr>
        <w:t>se</w:t>
      </w:r>
      <w:r w:rsidRPr="00CC48F2">
        <w:rPr>
          <w:rFonts w:asciiTheme="minorHAnsi" w:hAnsiTheme="minorHAnsi"/>
          <w:sz w:val="22"/>
          <w:lang w:val="hr-HR"/>
        </w:rPr>
        <w:t xml:space="preserve"> </w:t>
      </w:r>
      <w:r w:rsidRPr="00CC48F2">
        <w:rPr>
          <w:rFonts w:asciiTheme="minorHAnsi" w:hAnsiTheme="minorHAnsi"/>
          <w:sz w:val="22"/>
        </w:rPr>
        <w:t>ne</w:t>
      </w:r>
      <w:r w:rsidRPr="00CC48F2">
        <w:rPr>
          <w:rFonts w:asciiTheme="minorHAnsi" w:hAnsiTheme="minorHAnsi"/>
          <w:sz w:val="22"/>
          <w:lang w:val="hr-HR"/>
        </w:rPr>
        <w:t xml:space="preserve"> </w:t>
      </w:r>
      <w:r w:rsidRPr="00CC48F2">
        <w:rPr>
          <w:rFonts w:asciiTheme="minorHAnsi" w:hAnsiTheme="minorHAnsi"/>
          <w:sz w:val="22"/>
        </w:rPr>
        <w:t>mo</w:t>
      </w:r>
      <w:r w:rsidRPr="00CC48F2">
        <w:rPr>
          <w:rFonts w:asciiTheme="minorHAnsi" w:hAnsiTheme="minorHAnsi"/>
          <w:sz w:val="22"/>
          <w:lang w:val="hr-HR"/>
        </w:rPr>
        <w:t>ž</w:t>
      </w:r>
      <w:r w:rsidRPr="00CC48F2">
        <w:rPr>
          <w:rFonts w:asciiTheme="minorHAnsi" w:hAnsiTheme="minorHAnsi"/>
          <w:sz w:val="22"/>
        </w:rPr>
        <w:t>e</w:t>
      </w:r>
      <w:r w:rsidRPr="00CC48F2">
        <w:rPr>
          <w:rFonts w:asciiTheme="minorHAnsi" w:hAnsiTheme="minorHAnsi"/>
          <w:sz w:val="22"/>
          <w:lang w:val="hr-HR"/>
        </w:rPr>
        <w:t xml:space="preserve"> </w:t>
      </w:r>
      <w:r w:rsidRPr="00CC48F2">
        <w:rPr>
          <w:rFonts w:asciiTheme="minorHAnsi" w:hAnsiTheme="minorHAnsi"/>
          <w:sz w:val="22"/>
        </w:rPr>
        <w:t>podr</w:t>
      </w:r>
      <w:r w:rsidRPr="00CC48F2">
        <w:rPr>
          <w:rFonts w:asciiTheme="minorHAnsi" w:hAnsiTheme="minorHAnsi"/>
          <w:sz w:val="22"/>
          <w:lang w:val="hr-HR"/>
        </w:rPr>
        <w:t>ž</w:t>
      </w:r>
      <w:r w:rsidRPr="00CC48F2">
        <w:rPr>
          <w:rFonts w:asciiTheme="minorHAnsi" w:hAnsiTheme="minorHAnsi"/>
          <w:sz w:val="22"/>
        </w:rPr>
        <w:t>ati</w:t>
      </w:r>
      <w:r w:rsidRPr="00CC48F2">
        <w:rPr>
          <w:rFonts w:asciiTheme="minorHAnsi" w:hAnsiTheme="minorHAnsi"/>
          <w:sz w:val="22"/>
          <w:lang w:val="hr-HR"/>
        </w:rPr>
        <w:t xml:space="preserve"> </w:t>
      </w:r>
      <w:r w:rsidRPr="00CC48F2">
        <w:rPr>
          <w:rFonts w:asciiTheme="minorHAnsi" w:hAnsiTheme="minorHAnsi"/>
          <w:sz w:val="22"/>
        </w:rPr>
        <w:t>osim</w:t>
      </w:r>
      <w:r w:rsidRPr="00CC48F2">
        <w:rPr>
          <w:rFonts w:asciiTheme="minorHAnsi" w:hAnsiTheme="minorHAnsi"/>
          <w:sz w:val="22"/>
          <w:lang w:val="hr-HR"/>
        </w:rPr>
        <w:t xml:space="preserve"> </w:t>
      </w:r>
      <w:r w:rsidRPr="00CC48F2">
        <w:rPr>
          <w:rFonts w:asciiTheme="minorHAnsi" w:hAnsiTheme="minorHAnsi"/>
          <w:sz w:val="22"/>
        </w:rPr>
        <w:t>ako</w:t>
      </w:r>
      <w:r w:rsidRPr="00CC48F2">
        <w:rPr>
          <w:rFonts w:asciiTheme="minorHAnsi" w:hAnsiTheme="minorHAnsi"/>
          <w:sz w:val="22"/>
          <w:lang w:val="hr-HR"/>
        </w:rPr>
        <w:t xml:space="preserve"> </w:t>
      </w:r>
      <w:r w:rsidRPr="00CC48F2">
        <w:rPr>
          <w:rFonts w:asciiTheme="minorHAnsi" w:hAnsiTheme="minorHAnsi"/>
          <w:sz w:val="22"/>
        </w:rPr>
        <w:t>za</w:t>
      </w:r>
      <w:r w:rsidRPr="00CC48F2">
        <w:rPr>
          <w:rFonts w:asciiTheme="minorHAnsi" w:hAnsiTheme="minorHAnsi"/>
          <w:sz w:val="22"/>
          <w:lang w:val="hr-HR"/>
        </w:rPr>
        <w:t xml:space="preserve"> </w:t>
      </w:r>
      <w:r w:rsidRPr="00CC48F2">
        <w:rPr>
          <w:rFonts w:asciiTheme="minorHAnsi" w:hAnsiTheme="minorHAnsi"/>
          <w:sz w:val="22"/>
        </w:rPr>
        <w:t>to</w:t>
      </w:r>
      <w:r w:rsidRPr="00CC48F2">
        <w:rPr>
          <w:rFonts w:asciiTheme="minorHAnsi" w:hAnsiTheme="minorHAnsi"/>
          <w:sz w:val="22"/>
          <w:lang w:val="hr-HR"/>
        </w:rPr>
        <w:t xml:space="preserve"> </w:t>
      </w:r>
      <w:r w:rsidRPr="00CC48F2">
        <w:rPr>
          <w:rFonts w:asciiTheme="minorHAnsi" w:hAnsiTheme="minorHAnsi"/>
          <w:sz w:val="22"/>
        </w:rPr>
        <w:t>ne</w:t>
      </w:r>
      <w:r w:rsidRPr="00CC48F2">
        <w:rPr>
          <w:rFonts w:asciiTheme="minorHAnsi" w:hAnsiTheme="minorHAnsi"/>
          <w:sz w:val="22"/>
          <w:lang w:val="hr-HR"/>
        </w:rPr>
        <w:t xml:space="preserve"> </w:t>
      </w:r>
      <w:r w:rsidRPr="00CC48F2">
        <w:rPr>
          <w:rFonts w:asciiTheme="minorHAnsi" w:hAnsiTheme="minorHAnsi"/>
          <w:sz w:val="22"/>
        </w:rPr>
        <w:t>postoje</w:t>
      </w:r>
      <w:r w:rsidRPr="00CC48F2">
        <w:rPr>
          <w:rFonts w:asciiTheme="minorHAnsi" w:hAnsiTheme="minorHAnsi"/>
          <w:sz w:val="22"/>
          <w:lang w:val="hr-HR"/>
        </w:rPr>
        <w:t xml:space="preserve"> </w:t>
      </w:r>
      <w:r w:rsidRPr="00CC48F2">
        <w:rPr>
          <w:rFonts w:asciiTheme="minorHAnsi" w:hAnsiTheme="minorHAnsi"/>
          <w:sz w:val="22"/>
        </w:rPr>
        <w:t>osobito</w:t>
      </w:r>
      <w:r w:rsidRPr="00CC48F2">
        <w:rPr>
          <w:rFonts w:asciiTheme="minorHAnsi" w:hAnsiTheme="minorHAnsi"/>
          <w:sz w:val="22"/>
          <w:lang w:val="hr-HR"/>
        </w:rPr>
        <w:t xml:space="preserve"> </w:t>
      </w:r>
      <w:r w:rsidRPr="00CC48F2">
        <w:rPr>
          <w:rFonts w:asciiTheme="minorHAnsi" w:hAnsiTheme="minorHAnsi"/>
          <w:sz w:val="22"/>
        </w:rPr>
        <w:t>va</w:t>
      </w:r>
      <w:r w:rsidRPr="00CC48F2">
        <w:rPr>
          <w:rFonts w:asciiTheme="minorHAnsi" w:hAnsiTheme="minorHAnsi"/>
          <w:sz w:val="22"/>
          <w:lang w:val="hr-HR"/>
        </w:rPr>
        <w:t>ž</w:t>
      </w:r>
      <w:r w:rsidRPr="00CC48F2">
        <w:rPr>
          <w:rFonts w:asciiTheme="minorHAnsi" w:hAnsiTheme="minorHAnsi"/>
          <w:sz w:val="22"/>
        </w:rPr>
        <w:t>ni</w:t>
      </w:r>
      <w:r w:rsidRPr="00CC48F2">
        <w:rPr>
          <w:rFonts w:asciiTheme="minorHAnsi" w:hAnsiTheme="minorHAnsi"/>
          <w:sz w:val="22"/>
          <w:lang w:val="hr-HR"/>
        </w:rPr>
        <w:t xml:space="preserve"> </w:t>
      </w:r>
      <w:r w:rsidRPr="00CC48F2">
        <w:rPr>
          <w:rFonts w:asciiTheme="minorHAnsi" w:hAnsiTheme="minorHAnsi"/>
          <w:sz w:val="22"/>
        </w:rPr>
        <w:t>razlozi</w:t>
      </w:r>
      <w:r w:rsidRPr="00CC48F2">
        <w:rPr>
          <w:rFonts w:asciiTheme="minorHAnsi" w:hAnsiTheme="minorHAnsi"/>
          <w:sz w:val="22"/>
          <w:lang w:val="hr-HR"/>
        </w:rPr>
        <w:t>” (</w:t>
      </w:r>
      <w:r w:rsidRPr="00CC48F2">
        <w:rPr>
          <w:rFonts w:asciiTheme="minorHAnsi" w:hAnsiTheme="minorHAnsi"/>
          <w:i/>
          <w:sz w:val="22"/>
        </w:rPr>
        <w:t>Jersild</w:t>
      </w:r>
      <w:r w:rsidRPr="00CC48F2">
        <w:rPr>
          <w:rFonts w:asciiTheme="minorHAnsi" w:hAnsiTheme="minorHAnsi"/>
          <w:i/>
          <w:sz w:val="22"/>
          <w:lang w:val="hr-HR"/>
        </w:rPr>
        <w:t xml:space="preserve"> </w:t>
      </w:r>
      <w:r w:rsidRPr="00CC48F2">
        <w:rPr>
          <w:rFonts w:asciiTheme="minorHAnsi" w:hAnsiTheme="minorHAnsi"/>
          <w:i/>
          <w:sz w:val="22"/>
        </w:rPr>
        <w:t>protiv</w:t>
      </w:r>
      <w:r w:rsidRPr="00CC48F2">
        <w:rPr>
          <w:rFonts w:asciiTheme="minorHAnsi" w:hAnsiTheme="minorHAnsi"/>
          <w:i/>
          <w:sz w:val="22"/>
          <w:lang w:val="hr-HR"/>
        </w:rPr>
        <w:t xml:space="preserve"> </w:t>
      </w:r>
      <w:r w:rsidRPr="00CC48F2">
        <w:rPr>
          <w:rFonts w:asciiTheme="minorHAnsi" w:hAnsiTheme="minorHAnsi"/>
          <w:i/>
          <w:sz w:val="22"/>
        </w:rPr>
        <w:t>Danske</w:t>
      </w:r>
      <w:r w:rsidRPr="00CC48F2">
        <w:rPr>
          <w:rFonts w:asciiTheme="minorHAnsi" w:hAnsiTheme="minorHAnsi"/>
          <w:sz w:val="22"/>
          <w:lang w:val="hr-HR"/>
        </w:rPr>
        <w:t>, 1997).</w:t>
      </w:r>
      <w:r w:rsidR="003F0AB3" w:rsidRPr="00CC48F2">
        <w:rPr>
          <w:rFonts w:asciiTheme="minorHAnsi" w:hAnsiTheme="minorHAnsi"/>
          <w:sz w:val="22"/>
          <w:lang w:val="hr-HR"/>
        </w:rPr>
        <w:t xml:space="preserve"> Posebno jaki razlozi su oni kada se u intervjuu koji se ne objavljuje uživo, prenose očigledne klevete i uvrede za koje ne postoji nikakvo činjenično </w:t>
      </w:r>
      <w:r w:rsidR="003F0AB3" w:rsidRPr="00CC48F2">
        <w:rPr>
          <w:rFonts w:asciiTheme="minorHAnsi" w:hAnsiTheme="minorHAnsi"/>
          <w:sz w:val="22"/>
          <w:lang w:val="hr-HR"/>
        </w:rPr>
        <w:lastRenderedPageBreak/>
        <w:t>utemeljenje i koji se ne odnose na pitanje od opravdanog javnog interesa</w:t>
      </w:r>
      <w:r w:rsidR="00A5545B">
        <w:rPr>
          <w:rFonts w:asciiTheme="minorHAnsi" w:hAnsiTheme="minorHAnsi"/>
          <w:sz w:val="22"/>
          <w:lang w:val="hr-HR"/>
        </w:rPr>
        <w:t>. Zakon o medijima RH u čl. 21, st. 7 kaže: ”</w:t>
      </w:r>
      <w:r w:rsidR="00A5545B" w:rsidRPr="00A5545B">
        <w:rPr>
          <w:rFonts w:asciiTheme="minorHAnsi" w:hAnsiTheme="minorHAnsi"/>
          <w:sz w:val="22"/>
          <w:lang w:val="hr-HR"/>
        </w:rPr>
        <w:t>Ako je informacija autorizirana, a pojedini dijelovi sadrže očevidne uvrede ili klevete, autorizacija ne isključuje i solidarnu odgovornost nakladnika i glavnog urednika, ukolik</w:t>
      </w:r>
      <w:r w:rsidR="00A5545B">
        <w:rPr>
          <w:rFonts w:asciiTheme="minorHAnsi" w:hAnsiTheme="minorHAnsi"/>
          <w:sz w:val="22"/>
          <w:lang w:val="hr-HR"/>
        </w:rPr>
        <w:t>o nisu postupali u dobroj vjeri.”</w:t>
      </w:r>
    </w:p>
    <w:p w14:paraId="533BAFE8" w14:textId="77777777" w:rsidR="006C7529" w:rsidRPr="00CC48F2" w:rsidRDefault="006C7529" w:rsidP="006C7529">
      <w:pPr>
        <w:jc w:val="both"/>
        <w:rPr>
          <w:rFonts w:asciiTheme="minorHAnsi" w:hAnsiTheme="minorHAnsi"/>
          <w:sz w:val="22"/>
          <w:lang w:val="sl-SI"/>
        </w:rPr>
      </w:pPr>
    </w:p>
    <w:p w14:paraId="33D83E89" w14:textId="52A6B07F" w:rsidR="006C7529" w:rsidRDefault="00A5545B" w:rsidP="006C7529">
      <w:pPr>
        <w:jc w:val="both"/>
        <w:rPr>
          <w:rFonts w:asciiTheme="minorHAnsi" w:hAnsiTheme="minorHAnsi"/>
          <w:sz w:val="22"/>
          <w:lang w:val="sl-SI"/>
        </w:rPr>
      </w:pPr>
      <w:r>
        <w:rPr>
          <w:rFonts w:asciiTheme="minorHAnsi" w:hAnsiTheme="minorHAnsi"/>
          <w:sz w:val="22"/>
          <w:lang w:val="sl-SI"/>
        </w:rPr>
        <w:t xml:space="preserve">Ako se medij </w:t>
      </w:r>
      <w:r w:rsidR="006C7529" w:rsidRPr="00CC48F2">
        <w:rPr>
          <w:rFonts w:asciiTheme="minorHAnsi" w:hAnsiTheme="minorHAnsi"/>
          <w:sz w:val="22"/>
          <w:lang w:val="sl-SI"/>
        </w:rPr>
        <w:t xml:space="preserve">na bilo koji način </w:t>
      </w:r>
      <w:r w:rsidR="006C7529" w:rsidRPr="00CC48F2">
        <w:rPr>
          <w:rFonts w:asciiTheme="minorHAnsi" w:hAnsiTheme="minorHAnsi"/>
          <w:bCs/>
          <w:i/>
          <w:iCs/>
          <w:sz w:val="22"/>
          <w:lang w:val="sl-SI"/>
        </w:rPr>
        <w:t>pridružio</w:t>
      </w:r>
      <w:r w:rsidR="006C7529" w:rsidRPr="00CC48F2">
        <w:rPr>
          <w:rFonts w:asciiTheme="minorHAnsi" w:hAnsiTheme="minorHAnsi"/>
          <w:sz w:val="22"/>
          <w:lang w:val="sl-SI"/>
        </w:rPr>
        <w:t xml:space="preserve"> tuđoj nedopuštenoj tvrdnji koju je objavio (svojim komentarom, redakcijskom opremom), kao što je navedeno u gore citiranom slučaju </w:t>
      </w:r>
      <w:r w:rsidR="006C7529" w:rsidRPr="00CC48F2">
        <w:rPr>
          <w:rFonts w:asciiTheme="minorHAnsi" w:hAnsiTheme="minorHAnsi"/>
          <w:i/>
          <w:sz w:val="22"/>
          <w:lang w:val="sl-SI"/>
        </w:rPr>
        <w:t>Europapressholding</w:t>
      </w:r>
      <w:r w:rsidR="006C7529" w:rsidRPr="00CC48F2">
        <w:rPr>
          <w:rFonts w:asciiTheme="minorHAnsi" w:hAnsiTheme="minorHAnsi"/>
          <w:sz w:val="22"/>
          <w:lang w:val="sl-SI"/>
        </w:rPr>
        <w:t>, tada se smatra isto kao da je prenijeta tvrdnja njegova sopstvena.</w:t>
      </w:r>
    </w:p>
    <w:p w14:paraId="34F6FBE4" w14:textId="77777777" w:rsidR="00A848F7" w:rsidRDefault="00A848F7" w:rsidP="006C7529">
      <w:pPr>
        <w:jc w:val="both"/>
        <w:rPr>
          <w:rFonts w:asciiTheme="minorHAnsi" w:hAnsiTheme="minorHAnsi"/>
          <w:sz w:val="22"/>
          <w:lang w:val="sl-SI"/>
        </w:rPr>
      </w:pPr>
    </w:p>
    <w:p w14:paraId="022A29C8" w14:textId="3862C392" w:rsidR="00A848F7" w:rsidRPr="00CC48F2" w:rsidRDefault="00A848F7" w:rsidP="006C7529">
      <w:pPr>
        <w:jc w:val="both"/>
        <w:rPr>
          <w:rFonts w:asciiTheme="minorHAnsi" w:hAnsiTheme="minorHAnsi"/>
          <w:sz w:val="22"/>
          <w:lang w:val="sl-SI"/>
        </w:rPr>
      </w:pPr>
      <w:r>
        <w:rPr>
          <w:rFonts w:asciiTheme="minorHAnsi" w:hAnsiTheme="minorHAnsi"/>
          <w:sz w:val="22"/>
          <w:lang w:val="sl-SI"/>
        </w:rPr>
        <w:t xml:space="preserve">Takođe, treba razlikovati intervjue u štampanim medijima i situacije u kojima se može intervenisati u smislu postupanja sa dužnom pažnjom. </w:t>
      </w:r>
    </w:p>
    <w:p w14:paraId="09E3CCCA" w14:textId="77777777" w:rsidR="006C7529" w:rsidRPr="00CC48F2" w:rsidRDefault="006C7529" w:rsidP="006C7529">
      <w:pPr>
        <w:jc w:val="both"/>
        <w:rPr>
          <w:rFonts w:asciiTheme="minorHAnsi" w:hAnsiTheme="minorHAnsi"/>
          <w:sz w:val="22"/>
          <w:lang w:val="sl-SI"/>
        </w:rPr>
      </w:pPr>
    </w:p>
    <w:p w14:paraId="03340BA5" w14:textId="7E960277" w:rsidR="006C7529" w:rsidRPr="00CC48F2" w:rsidRDefault="006C7529" w:rsidP="006C7529">
      <w:pPr>
        <w:jc w:val="both"/>
        <w:rPr>
          <w:rFonts w:asciiTheme="minorHAnsi" w:hAnsiTheme="minorHAnsi"/>
          <w:sz w:val="22"/>
        </w:rPr>
      </w:pPr>
      <w:r w:rsidRPr="00CC48F2">
        <w:rPr>
          <w:rFonts w:asciiTheme="minorHAnsi" w:hAnsiTheme="minorHAnsi"/>
          <w:sz w:val="22"/>
        </w:rPr>
        <w:t>Sudovi u Crnoj Gori u naprijed navedenim situacijama imaju neujednačenu praksu, koja po pravilu sankcioniše prenošenje informacija čija se istinitost ne može</w:t>
      </w:r>
      <w:r w:rsidR="003F0AB3" w:rsidRPr="00CC48F2">
        <w:rPr>
          <w:rFonts w:asciiTheme="minorHAnsi" w:hAnsiTheme="minorHAnsi"/>
          <w:sz w:val="22"/>
        </w:rPr>
        <w:t xml:space="preserve"> potpuno </w:t>
      </w:r>
      <w:r w:rsidRPr="00CC48F2">
        <w:rPr>
          <w:rFonts w:asciiTheme="minorHAnsi" w:hAnsiTheme="minorHAnsi"/>
          <w:sz w:val="22"/>
        </w:rPr>
        <w:t>dokazati, zbog čega se očekuje da predloženi novi član 20a doprinese ujednačavanju prakse u</w:t>
      </w:r>
      <w:r w:rsidR="008811B3" w:rsidRPr="00CC48F2">
        <w:rPr>
          <w:rFonts w:asciiTheme="minorHAnsi" w:hAnsiTheme="minorHAnsi"/>
          <w:sz w:val="22"/>
        </w:rPr>
        <w:t xml:space="preserve"> skladu s evropskim standardima</w:t>
      </w:r>
      <w:r w:rsidRPr="00CC48F2">
        <w:rPr>
          <w:rFonts w:asciiTheme="minorHAnsi" w:hAnsiTheme="minorHAnsi"/>
          <w:sz w:val="22"/>
        </w:rPr>
        <w:t>.</w:t>
      </w:r>
    </w:p>
    <w:p w14:paraId="7EAF7D7F" w14:textId="77777777" w:rsidR="006C7529" w:rsidRPr="00CC48F2" w:rsidRDefault="006C7529" w:rsidP="006C7529">
      <w:pPr>
        <w:jc w:val="both"/>
        <w:rPr>
          <w:rFonts w:asciiTheme="minorHAnsi" w:hAnsiTheme="minorHAnsi"/>
          <w:b/>
          <w:sz w:val="22"/>
        </w:rPr>
      </w:pPr>
    </w:p>
    <w:p w14:paraId="2D6E790F" w14:textId="77777777" w:rsidR="006C7529" w:rsidRPr="00CC48F2" w:rsidRDefault="006C7529" w:rsidP="006C7529">
      <w:pPr>
        <w:jc w:val="center"/>
        <w:rPr>
          <w:rFonts w:asciiTheme="minorHAnsi" w:hAnsiTheme="minorHAnsi"/>
          <w:b/>
          <w:sz w:val="22"/>
        </w:rPr>
      </w:pPr>
    </w:p>
    <w:p w14:paraId="211E747C" w14:textId="282BEAE5" w:rsidR="00525483" w:rsidRPr="00CC48F2" w:rsidRDefault="00525483" w:rsidP="00907A23">
      <w:pPr>
        <w:rPr>
          <w:rFonts w:asciiTheme="minorHAnsi" w:hAnsiTheme="minorHAnsi"/>
          <w:b/>
          <w:sz w:val="22"/>
        </w:rPr>
      </w:pPr>
      <w:bookmarkStart w:id="1" w:name="str_4"/>
      <w:bookmarkEnd w:id="1"/>
      <w:r w:rsidRPr="00CC48F2">
        <w:rPr>
          <w:rFonts w:asciiTheme="minorHAnsi" w:hAnsiTheme="minorHAnsi"/>
          <w:b/>
          <w:sz w:val="22"/>
        </w:rPr>
        <w:t>Obrazloženje</w:t>
      </w:r>
      <w:r w:rsidR="006A173A" w:rsidRPr="00CC48F2">
        <w:rPr>
          <w:rFonts w:asciiTheme="minorHAnsi" w:hAnsiTheme="minorHAnsi"/>
          <w:b/>
          <w:sz w:val="22"/>
        </w:rPr>
        <w:t xml:space="preserve"> </w:t>
      </w:r>
      <w:r w:rsidR="00907A23">
        <w:rPr>
          <w:rFonts w:asciiTheme="minorHAnsi" w:hAnsiTheme="minorHAnsi"/>
          <w:b/>
          <w:sz w:val="22"/>
        </w:rPr>
        <w:t xml:space="preserve">predloga </w:t>
      </w:r>
      <w:r w:rsidR="006A173A" w:rsidRPr="00CC48F2">
        <w:rPr>
          <w:rFonts w:asciiTheme="minorHAnsi" w:hAnsiTheme="minorHAnsi"/>
          <w:b/>
          <w:sz w:val="22"/>
        </w:rPr>
        <w:t>novog člana 20b</w:t>
      </w:r>
    </w:p>
    <w:p w14:paraId="28677CC9" w14:textId="77777777" w:rsidR="00525483" w:rsidRPr="00CC48F2" w:rsidRDefault="00525483" w:rsidP="00525483">
      <w:pPr>
        <w:jc w:val="center"/>
        <w:rPr>
          <w:rFonts w:asciiTheme="minorHAnsi" w:hAnsiTheme="minorHAnsi"/>
          <w:b/>
          <w:sz w:val="22"/>
        </w:rPr>
      </w:pPr>
    </w:p>
    <w:p w14:paraId="731D0637" w14:textId="77777777" w:rsidR="00525483" w:rsidRPr="00CC48F2" w:rsidRDefault="00525483" w:rsidP="00525483">
      <w:pPr>
        <w:jc w:val="both"/>
        <w:rPr>
          <w:rFonts w:asciiTheme="minorHAnsi" w:hAnsiTheme="minorHAnsi"/>
          <w:sz w:val="22"/>
        </w:rPr>
      </w:pPr>
    </w:p>
    <w:p w14:paraId="3B84613E" w14:textId="77777777" w:rsidR="00525483" w:rsidRPr="00CC48F2" w:rsidRDefault="00525483" w:rsidP="00525483">
      <w:pPr>
        <w:jc w:val="both"/>
        <w:rPr>
          <w:rFonts w:asciiTheme="minorHAnsi" w:hAnsiTheme="minorHAnsi"/>
          <w:sz w:val="22"/>
        </w:rPr>
      </w:pPr>
      <w:r w:rsidRPr="00CC48F2">
        <w:rPr>
          <w:rFonts w:asciiTheme="minorHAnsi" w:hAnsiTheme="minorHAnsi"/>
          <w:sz w:val="22"/>
        </w:rPr>
        <w:t xml:space="preserve">Neophodno je ograničiti maksimalni iznos naknade nematarijalne štete učinjene putem medija, kako bi se spriječilo dosuđivanje iznosa koji predstavljaju nesrazmjerno ograničenje slobode izražavanja u odnosu </w:t>
      </w:r>
      <w:proofErr w:type="gramStart"/>
      <w:r w:rsidRPr="00CC48F2">
        <w:rPr>
          <w:rFonts w:asciiTheme="minorHAnsi" w:hAnsiTheme="minorHAnsi"/>
          <w:sz w:val="22"/>
        </w:rPr>
        <w:t>na</w:t>
      </w:r>
      <w:proofErr w:type="gramEnd"/>
      <w:r w:rsidRPr="00CC48F2">
        <w:rPr>
          <w:rFonts w:asciiTheme="minorHAnsi" w:hAnsiTheme="minorHAnsi"/>
          <w:sz w:val="22"/>
        </w:rPr>
        <w:t xml:space="preserve"> </w:t>
      </w:r>
      <w:r w:rsidRPr="00CC48F2">
        <w:rPr>
          <w:rFonts w:asciiTheme="minorHAnsi" w:hAnsiTheme="minorHAnsi" w:cs="Arial"/>
          <w:color w:val="000000"/>
          <w:sz w:val="22"/>
          <w:szCs w:val="13"/>
        </w:rPr>
        <w:t>stvarnu potrebu za zaštitom ugleda (</w:t>
      </w:r>
      <w:r w:rsidRPr="00CC48F2">
        <w:rPr>
          <w:rFonts w:asciiTheme="minorHAnsi" w:hAnsiTheme="minorHAnsi" w:cs="Arial"/>
          <w:i/>
          <w:color w:val="000000"/>
          <w:sz w:val="22"/>
          <w:szCs w:val="13"/>
        </w:rPr>
        <w:t>Cumpana i Mazare protiv Rumunije</w:t>
      </w:r>
      <w:r w:rsidRPr="00CC48F2">
        <w:rPr>
          <w:rFonts w:asciiTheme="minorHAnsi" w:hAnsiTheme="minorHAnsi" w:cs="Arial"/>
          <w:color w:val="000000"/>
          <w:sz w:val="22"/>
          <w:szCs w:val="13"/>
        </w:rPr>
        <w:t xml:space="preserve">, 2004, st. 111). Imajući u vidu da ograničenje iznosa mogućeg dosuđenja nematerijalne štete već postoji u crnogorskom pravnom poretku, u Zakonu o zaštiti prava na suđenje u razumnom roku, smatramo da je sasvim primjereno u ovom zakonu takođe uvesti ograničenja koja će obezbijediti da naknade štete budu srazmjerne i u skladu sa standardima iz prakse Evropskog suda za ljudska prava. </w:t>
      </w:r>
      <w:r w:rsidRPr="00CC48F2">
        <w:rPr>
          <w:rFonts w:asciiTheme="minorHAnsi" w:hAnsiTheme="minorHAnsi"/>
          <w:sz w:val="22"/>
        </w:rPr>
        <w:t xml:space="preserve"> </w:t>
      </w:r>
    </w:p>
    <w:p w14:paraId="60936BB3" w14:textId="77777777" w:rsidR="00525483" w:rsidRPr="00CC48F2" w:rsidRDefault="00525483" w:rsidP="00525483">
      <w:pPr>
        <w:jc w:val="both"/>
        <w:rPr>
          <w:rFonts w:asciiTheme="minorHAnsi" w:hAnsiTheme="minorHAnsi"/>
          <w:sz w:val="22"/>
        </w:rPr>
      </w:pPr>
    </w:p>
    <w:p w14:paraId="1297AC9D" w14:textId="77777777" w:rsidR="00525483" w:rsidRPr="00CC48F2" w:rsidRDefault="00525483" w:rsidP="00525483">
      <w:pPr>
        <w:jc w:val="both"/>
        <w:rPr>
          <w:rFonts w:asciiTheme="minorHAnsi" w:hAnsiTheme="minorHAnsi"/>
          <w:b/>
          <w:sz w:val="22"/>
        </w:rPr>
      </w:pPr>
      <w:r w:rsidRPr="00CC48F2">
        <w:rPr>
          <w:rFonts w:asciiTheme="minorHAnsi" w:hAnsiTheme="minorHAnsi"/>
          <w:b/>
          <w:sz w:val="22"/>
        </w:rPr>
        <w:t>Stav 1 – ograničenje visine naknade štete koju plaćaju novinar i odgovorni urednik</w:t>
      </w:r>
    </w:p>
    <w:p w14:paraId="5FC5BCCE" w14:textId="77777777" w:rsidR="00525483" w:rsidRPr="00CC48F2" w:rsidRDefault="00525483" w:rsidP="00525483">
      <w:pPr>
        <w:jc w:val="both"/>
        <w:rPr>
          <w:rFonts w:asciiTheme="minorHAnsi" w:hAnsiTheme="minorHAnsi"/>
          <w:sz w:val="22"/>
        </w:rPr>
      </w:pPr>
    </w:p>
    <w:p w14:paraId="3FE90666" w14:textId="77777777" w:rsidR="00525483" w:rsidRPr="00CC48F2" w:rsidRDefault="00525483" w:rsidP="00525483">
      <w:pPr>
        <w:jc w:val="both"/>
        <w:rPr>
          <w:rFonts w:asciiTheme="minorHAnsi" w:hAnsiTheme="minorHAnsi"/>
          <w:sz w:val="22"/>
        </w:rPr>
      </w:pPr>
      <w:r w:rsidRPr="00CC48F2">
        <w:rPr>
          <w:rFonts w:asciiTheme="minorHAnsi" w:hAnsiTheme="minorHAnsi"/>
          <w:sz w:val="22"/>
        </w:rPr>
        <w:t xml:space="preserve">Dosadašnja sudska praksa pokazala je da se u velikom broju slučajeva pravo </w:t>
      </w:r>
      <w:proofErr w:type="gramStart"/>
      <w:r w:rsidRPr="00CC48F2">
        <w:rPr>
          <w:rFonts w:asciiTheme="minorHAnsi" w:hAnsiTheme="minorHAnsi"/>
          <w:sz w:val="22"/>
        </w:rPr>
        <w:t>na</w:t>
      </w:r>
      <w:proofErr w:type="gramEnd"/>
      <w:r w:rsidRPr="00CC48F2">
        <w:rPr>
          <w:rFonts w:asciiTheme="minorHAnsi" w:hAnsiTheme="minorHAnsi"/>
          <w:sz w:val="22"/>
        </w:rPr>
        <w:t xml:space="preserve"> naknadu štete ostvaruje iz čisto komercijalnih razloga, čemu pogoduju sami sudovi dosuđivanjem nesrazmjerno visokih iznosa. Time praktično podstiču </w:t>
      </w:r>
      <w:proofErr w:type="gramStart"/>
      <w:r w:rsidRPr="00CC48F2">
        <w:rPr>
          <w:rFonts w:asciiTheme="minorHAnsi" w:hAnsiTheme="minorHAnsi"/>
          <w:sz w:val="22"/>
        </w:rPr>
        <w:t>na</w:t>
      </w:r>
      <w:proofErr w:type="gramEnd"/>
      <w:r w:rsidRPr="00CC48F2">
        <w:rPr>
          <w:rFonts w:asciiTheme="minorHAnsi" w:hAnsiTheme="minorHAnsi"/>
          <w:sz w:val="22"/>
        </w:rPr>
        <w:t xml:space="preserve"> podnošenje tužbi. </w:t>
      </w:r>
    </w:p>
    <w:p w14:paraId="69A74F8B" w14:textId="77777777" w:rsidR="00525483" w:rsidRPr="00CC48F2" w:rsidRDefault="00525483" w:rsidP="00525483">
      <w:pPr>
        <w:jc w:val="both"/>
        <w:rPr>
          <w:rFonts w:asciiTheme="minorHAnsi" w:hAnsiTheme="minorHAnsi"/>
          <w:sz w:val="22"/>
        </w:rPr>
      </w:pPr>
    </w:p>
    <w:p w14:paraId="52A37531" w14:textId="77777777" w:rsidR="00525483" w:rsidRPr="00CC48F2" w:rsidRDefault="00525483" w:rsidP="00525483">
      <w:pPr>
        <w:jc w:val="both"/>
        <w:rPr>
          <w:rFonts w:asciiTheme="minorHAnsi" w:hAnsiTheme="minorHAnsi"/>
          <w:sz w:val="22"/>
        </w:rPr>
      </w:pPr>
      <w:proofErr w:type="gramStart"/>
      <w:r w:rsidRPr="00CC48F2">
        <w:rPr>
          <w:rFonts w:asciiTheme="minorHAnsi" w:hAnsiTheme="minorHAnsi"/>
          <w:sz w:val="22"/>
        </w:rPr>
        <w:t>Sudska praksa u Crnoj Gori je krajnje neujednačena.</w:t>
      </w:r>
      <w:proofErr w:type="gramEnd"/>
      <w:r w:rsidRPr="00CC48F2">
        <w:rPr>
          <w:rFonts w:asciiTheme="minorHAnsi" w:hAnsiTheme="minorHAnsi"/>
          <w:sz w:val="22"/>
        </w:rPr>
        <w:t xml:space="preserve"> Neujednačenost postoji i kod naknada nematerijalne štete zbog povrede ugleda i časti, posebno političara i državnih funkcionera</w:t>
      </w:r>
      <w:proofErr w:type="gramStart"/>
      <w:r w:rsidRPr="00CC48F2">
        <w:rPr>
          <w:rFonts w:asciiTheme="minorHAnsi" w:hAnsiTheme="minorHAnsi"/>
          <w:sz w:val="22"/>
        </w:rPr>
        <w:t>,  kao</w:t>
      </w:r>
      <w:proofErr w:type="gramEnd"/>
      <w:r w:rsidRPr="00CC48F2">
        <w:rPr>
          <w:rFonts w:asciiTheme="minorHAnsi" w:hAnsiTheme="minorHAnsi"/>
          <w:sz w:val="22"/>
        </w:rPr>
        <w:t xml:space="preserve"> i ako se uporede ove naknade sa naknadama nematerijalne štete zbog invaliditeta. Raspon naknada za povredu ugleda kreće se </w:t>
      </w:r>
      <w:proofErr w:type="gramStart"/>
      <w:r w:rsidRPr="00CC48F2">
        <w:rPr>
          <w:rFonts w:asciiTheme="minorHAnsi" w:hAnsiTheme="minorHAnsi"/>
          <w:sz w:val="22"/>
        </w:rPr>
        <w:t>od</w:t>
      </w:r>
      <w:proofErr w:type="gramEnd"/>
      <w:r w:rsidRPr="00CC48F2">
        <w:rPr>
          <w:rFonts w:asciiTheme="minorHAnsi" w:hAnsiTheme="minorHAnsi"/>
          <w:sz w:val="22"/>
        </w:rPr>
        <w:t xml:space="preserve"> 3.000 do 15.000 EUR</w:t>
      </w:r>
      <w:r w:rsidRPr="00CC48F2">
        <w:rPr>
          <w:rStyle w:val="FootnoteReference"/>
          <w:rFonts w:asciiTheme="minorHAnsi" w:hAnsiTheme="minorHAnsi"/>
          <w:sz w:val="22"/>
        </w:rPr>
        <w:footnoteReference w:id="8"/>
      </w:r>
      <w:r w:rsidRPr="00CC48F2">
        <w:rPr>
          <w:rFonts w:asciiTheme="minorHAnsi" w:hAnsiTheme="minorHAnsi"/>
          <w:sz w:val="22"/>
        </w:rPr>
        <w:t xml:space="preserve">, dok se za 10 % invaliditeta dosuđuje 3.000 EUR. </w:t>
      </w:r>
      <w:proofErr w:type="gramStart"/>
      <w:r w:rsidRPr="00CC48F2">
        <w:rPr>
          <w:rFonts w:asciiTheme="minorHAnsi" w:hAnsiTheme="minorHAnsi"/>
          <w:sz w:val="22"/>
        </w:rPr>
        <w:t>Ovako visoki iznosi koje plaćaju mediji u Crnoj Gori ugrožavaju njihov opstanak i vode autocenzuri, što je nedopustivo u demokratskom društvu.</w:t>
      </w:r>
      <w:proofErr w:type="gramEnd"/>
      <w:r w:rsidRPr="00CC48F2">
        <w:rPr>
          <w:rFonts w:asciiTheme="minorHAnsi" w:hAnsiTheme="minorHAnsi"/>
          <w:sz w:val="22"/>
        </w:rPr>
        <w:t xml:space="preserve"> Mora se imati u vidu da je crnogorsko tržište malo i da su prihodi medija stoga daleko niži </w:t>
      </w:r>
      <w:proofErr w:type="gramStart"/>
      <w:r w:rsidRPr="00CC48F2">
        <w:rPr>
          <w:rFonts w:asciiTheme="minorHAnsi" w:hAnsiTheme="minorHAnsi"/>
          <w:sz w:val="22"/>
        </w:rPr>
        <w:t>od</w:t>
      </w:r>
      <w:proofErr w:type="gramEnd"/>
      <w:r w:rsidRPr="00CC48F2">
        <w:rPr>
          <w:rFonts w:asciiTheme="minorHAnsi" w:hAnsiTheme="minorHAnsi"/>
          <w:sz w:val="22"/>
        </w:rPr>
        <w:t xml:space="preserve"> onih koje ostvaruju mediji u Evropi.</w:t>
      </w:r>
    </w:p>
    <w:p w14:paraId="63D3AFA4" w14:textId="77777777" w:rsidR="00525483" w:rsidRPr="00CC48F2" w:rsidRDefault="00525483" w:rsidP="00525483">
      <w:pPr>
        <w:jc w:val="both"/>
        <w:rPr>
          <w:rFonts w:asciiTheme="minorHAnsi" w:hAnsiTheme="minorHAnsi"/>
          <w:sz w:val="22"/>
        </w:rPr>
      </w:pPr>
    </w:p>
    <w:p w14:paraId="4B06146C" w14:textId="77777777" w:rsidR="00525483" w:rsidRPr="00CC48F2" w:rsidRDefault="00525483" w:rsidP="00525483">
      <w:pPr>
        <w:jc w:val="both"/>
        <w:rPr>
          <w:rFonts w:asciiTheme="minorHAnsi" w:hAnsiTheme="minorHAnsi"/>
          <w:sz w:val="22"/>
        </w:rPr>
      </w:pPr>
      <w:r w:rsidRPr="00CC48F2">
        <w:rPr>
          <w:rFonts w:asciiTheme="minorHAnsi" w:hAnsiTheme="minorHAnsi"/>
          <w:sz w:val="22"/>
        </w:rPr>
        <w:t xml:space="preserve">Prilikom utvrđivanja visine naknade štete u svakom konkretnom slučaju Evropski sud zahtijeva da iznos naknade bude srazmjeran povredi ugleda, a prilikom procjene srazmjernosti </w:t>
      </w:r>
      <w:r w:rsidRPr="00CC48F2">
        <w:rPr>
          <w:rFonts w:asciiTheme="minorHAnsi" w:hAnsiTheme="minorHAnsi" w:cs="Arial"/>
          <w:sz w:val="22"/>
          <w:szCs w:val="22"/>
        </w:rPr>
        <w:t xml:space="preserve">uzima u obzir da li je naknada štete određena pravnom licu - osnivaču </w:t>
      </w:r>
      <w:r w:rsidRPr="00CC48F2">
        <w:rPr>
          <w:rFonts w:asciiTheme="minorHAnsi" w:hAnsiTheme="minorHAnsi" w:cs="Arial"/>
          <w:sz w:val="22"/>
          <w:szCs w:val="22"/>
        </w:rPr>
        <w:lastRenderedPageBreak/>
        <w:t xml:space="preserve">medija ili uredniku, odnosno novinaru kao fizičkom licu. Takođe, uzima se u obzir finansijski kapacitet pravnog lica, </w:t>
      </w:r>
      <w:proofErr w:type="gramStart"/>
      <w:r w:rsidRPr="00CC48F2">
        <w:rPr>
          <w:rFonts w:asciiTheme="minorHAnsi" w:hAnsiTheme="minorHAnsi" w:cs="Arial"/>
          <w:sz w:val="22"/>
          <w:szCs w:val="22"/>
        </w:rPr>
        <w:t>npr</w:t>
      </w:r>
      <w:proofErr w:type="gramEnd"/>
      <w:r w:rsidRPr="00CC48F2">
        <w:rPr>
          <w:rFonts w:asciiTheme="minorHAnsi" w:hAnsiTheme="minorHAnsi" w:cs="Arial"/>
          <w:sz w:val="22"/>
          <w:szCs w:val="22"/>
        </w:rPr>
        <w:t xml:space="preserve">. </w:t>
      </w:r>
      <w:proofErr w:type="gramStart"/>
      <w:r w:rsidRPr="00CC48F2">
        <w:rPr>
          <w:rFonts w:asciiTheme="minorHAnsi" w:hAnsiTheme="minorHAnsi" w:cs="Arial"/>
          <w:sz w:val="22"/>
          <w:szCs w:val="22"/>
        </w:rPr>
        <w:t>je</w:t>
      </w:r>
      <w:proofErr w:type="gramEnd"/>
      <w:r w:rsidRPr="00CC48F2">
        <w:rPr>
          <w:rFonts w:asciiTheme="minorHAnsi" w:hAnsiTheme="minorHAnsi" w:cs="Arial"/>
          <w:sz w:val="22"/>
          <w:szCs w:val="22"/>
        </w:rPr>
        <w:t xml:space="preserve"> li u pitanju medijski gigant ili ne (</w:t>
      </w:r>
      <w:r w:rsidRPr="00CC48F2">
        <w:rPr>
          <w:rFonts w:asciiTheme="minorHAnsi" w:hAnsiTheme="minorHAnsi" w:cs="Arial"/>
          <w:i/>
          <w:sz w:val="22"/>
          <w:szCs w:val="22"/>
        </w:rPr>
        <w:t>Europapressholding protiv Hrvatske</w:t>
      </w:r>
      <w:r w:rsidRPr="00CC48F2">
        <w:rPr>
          <w:rFonts w:asciiTheme="minorHAnsi" w:hAnsiTheme="minorHAnsi" w:cs="Arial"/>
          <w:sz w:val="22"/>
          <w:szCs w:val="22"/>
        </w:rPr>
        <w:t xml:space="preserve">, st. 73). </w:t>
      </w:r>
    </w:p>
    <w:p w14:paraId="434A5803" w14:textId="77777777" w:rsidR="00525483" w:rsidRPr="00CC48F2" w:rsidRDefault="00525483" w:rsidP="00525483">
      <w:pPr>
        <w:jc w:val="both"/>
        <w:rPr>
          <w:rFonts w:asciiTheme="minorHAnsi" w:hAnsiTheme="minorHAnsi"/>
          <w:sz w:val="22"/>
        </w:rPr>
      </w:pPr>
    </w:p>
    <w:p w14:paraId="161F50B2" w14:textId="77777777" w:rsidR="00525483" w:rsidRPr="00CC48F2" w:rsidRDefault="00525483" w:rsidP="00525483">
      <w:pPr>
        <w:jc w:val="both"/>
        <w:rPr>
          <w:rFonts w:asciiTheme="minorHAnsi" w:hAnsiTheme="minorHAnsi"/>
          <w:sz w:val="22"/>
        </w:rPr>
      </w:pPr>
      <w:r w:rsidRPr="00CC48F2">
        <w:rPr>
          <w:rFonts w:asciiTheme="minorHAnsi" w:hAnsiTheme="minorHAnsi"/>
          <w:sz w:val="22"/>
        </w:rPr>
        <w:t xml:space="preserve">U slučaju fizičkih lica, Evropski sud je </w:t>
      </w:r>
      <w:proofErr w:type="gramStart"/>
      <w:r w:rsidRPr="00CC48F2">
        <w:rPr>
          <w:rFonts w:asciiTheme="minorHAnsi" w:hAnsiTheme="minorHAnsi"/>
          <w:sz w:val="22"/>
        </w:rPr>
        <w:t>na</w:t>
      </w:r>
      <w:proofErr w:type="gramEnd"/>
      <w:r w:rsidRPr="00CC48F2">
        <w:rPr>
          <w:rFonts w:asciiTheme="minorHAnsi" w:hAnsiTheme="minorHAnsi"/>
          <w:sz w:val="22"/>
        </w:rPr>
        <w:t xml:space="preserve"> primjer, u predmetu </w:t>
      </w:r>
      <w:r w:rsidRPr="00CC48F2">
        <w:rPr>
          <w:rFonts w:asciiTheme="minorHAnsi" w:hAnsiTheme="minorHAnsi"/>
          <w:i/>
          <w:sz w:val="22"/>
        </w:rPr>
        <w:t>Filipović protiv Srbije</w:t>
      </w:r>
      <w:r w:rsidRPr="00CC48F2">
        <w:rPr>
          <w:rFonts w:asciiTheme="minorHAnsi" w:hAnsiTheme="minorHAnsi"/>
          <w:sz w:val="22"/>
        </w:rPr>
        <w:t>, 2007, zaključio da je naknada štete jednaka šestomjesečnoj neto zaradi podnosioca predstavke bila nesrazmjerna. U slučaju protiv Velike Britanije, Sud je utvrdio da, iako je dosuđena naknada bila relativno skromna u odnosu na naknade šteta koje sudovi u toj zemlji u prosjeku dosuđuju, opet je bila znatna imajući u vidu skromne prihode podnosilaca predstavke (</w:t>
      </w:r>
      <w:r w:rsidRPr="00CC48F2">
        <w:rPr>
          <w:rFonts w:asciiTheme="minorHAnsi" w:hAnsiTheme="minorHAnsi"/>
          <w:i/>
          <w:sz w:val="22"/>
        </w:rPr>
        <w:t>Steel i Morris protiv Ujedinjenog kraljevstva</w:t>
      </w:r>
      <w:r w:rsidRPr="00CC48F2">
        <w:rPr>
          <w:rFonts w:asciiTheme="minorHAnsi" w:hAnsiTheme="minorHAnsi"/>
          <w:sz w:val="22"/>
        </w:rPr>
        <w:t xml:space="preserve">, st. 77). S druge strane, Sud nije našao da je obavezivanje najvećeg novinskog izdavača u Hrvatskoj, </w:t>
      </w:r>
      <w:r w:rsidRPr="00CC48F2">
        <w:rPr>
          <w:rFonts w:asciiTheme="minorHAnsi" w:hAnsiTheme="minorHAnsi"/>
          <w:i/>
          <w:sz w:val="22"/>
        </w:rPr>
        <w:t>Europapressholding</w:t>
      </w:r>
      <w:r w:rsidRPr="00CC48F2">
        <w:rPr>
          <w:rFonts w:asciiTheme="minorHAnsi" w:hAnsiTheme="minorHAnsi"/>
          <w:sz w:val="22"/>
        </w:rPr>
        <w:t>, da nadoknadi štetu od 8,000 eura zbog klevete bilo nesrazmjerno, imajući u vidu da je dosuđena petina traženog iznosa, kao i veličinu tuženog izdavača (</w:t>
      </w:r>
      <w:r w:rsidRPr="00CC48F2">
        <w:rPr>
          <w:rFonts w:asciiTheme="minorHAnsi" w:hAnsiTheme="minorHAnsi" w:cs="Arial"/>
          <w:i/>
          <w:sz w:val="22"/>
          <w:szCs w:val="22"/>
        </w:rPr>
        <w:t>Europapressholding protiv Hrvatske</w:t>
      </w:r>
      <w:r w:rsidRPr="00CC48F2">
        <w:rPr>
          <w:rFonts w:asciiTheme="minorHAnsi" w:hAnsiTheme="minorHAnsi" w:cs="Arial"/>
          <w:sz w:val="22"/>
          <w:szCs w:val="22"/>
        </w:rPr>
        <w:t xml:space="preserve">, st. 73). </w:t>
      </w:r>
    </w:p>
    <w:p w14:paraId="4A677BD4" w14:textId="77777777" w:rsidR="00525483" w:rsidRPr="00CC48F2" w:rsidRDefault="00525483" w:rsidP="00525483">
      <w:pPr>
        <w:jc w:val="both"/>
        <w:rPr>
          <w:rFonts w:asciiTheme="minorHAnsi" w:hAnsiTheme="minorHAnsi"/>
          <w:sz w:val="22"/>
        </w:rPr>
      </w:pPr>
      <w:r w:rsidRPr="00CC48F2">
        <w:rPr>
          <w:rFonts w:asciiTheme="minorHAnsi" w:hAnsiTheme="minorHAnsi"/>
          <w:sz w:val="22"/>
        </w:rPr>
        <w:t xml:space="preserve">   </w:t>
      </w:r>
    </w:p>
    <w:p w14:paraId="7F065292" w14:textId="77777777" w:rsidR="00525483" w:rsidRPr="00CC48F2" w:rsidRDefault="00525483" w:rsidP="00525483">
      <w:pPr>
        <w:jc w:val="both"/>
        <w:rPr>
          <w:rFonts w:asciiTheme="minorHAnsi" w:hAnsiTheme="minorHAnsi"/>
          <w:sz w:val="22"/>
        </w:rPr>
      </w:pPr>
      <w:r w:rsidRPr="00CC48F2">
        <w:rPr>
          <w:rFonts w:asciiTheme="minorHAnsi" w:hAnsiTheme="minorHAnsi"/>
          <w:sz w:val="22"/>
        </w:rPr>
        <w:t xml:space="preserve">Postoji dilema da li kod određivanja maksimalnog iznosa naknade štete propisati određeni iznos </w:t>
      </w:r>
      <w:proofErr w:type="gramStart"/>
      <w:r w:rsidRPr="00CC48F2">
        <w:rPr>
          <w:rFonts w:asciiTheme="minorHAnsi" w:hAnsiTheme="minorHAnsi"/>
          <w:sz w:val="22"/>
        </w:rPr>
        <w:t>ili</w:t>
      </w:r>
      <w:proofErr w:type="gramEnd"/>
      <w:r w:rsidRPr="00CC48F2">
        <w:rPr>
          <w:rFonts w:asciiTheme="minorHAnsi" w:hAnsiTheme="minorHAnsi"/>
          <w:sz w:val="22"/>
        </w:rPr>
        <w:t xml:space="preserve"> zahtjev za srazmjernom naknadom opisno predstaviti. S obzirom da se zarade u Crnoj Gori relativno često mijenjaju, čini se prikladnijim da se maksimalni iznos naknade štete veže za prosječnu mjesečnu zaradu u Crnoj Gori, koju svakog mjeseca objavljuje Zavod za statistiku Crne Gore. </w:t>
      </w:r>
      <w:proofErr w:type="gramStart"/>
      <w:r w:rsidRPr="00CC48F2">
        <w:rPr>
          <w:rFonts w:asciiTheme="minorHAnsi" w:hAnsiTheme="minorHAnsi"/>
          <w:sz w:val="22"/>
        </w:rPr>
        <w:t>Poslednja prosječna mjesečna zarada zaposlenog iznosila je 465 EUR.</w:t>
      </w:r>
      <w:proofErr w:type="gramEnd"/>
    </w:p>
    <w:p w14:paraId="309AB416" w14:textId="77777777" w:rsidR="00525483" w:rsidRPr="00CC48F2" w:rsidRDefault="00525483" w:rsidP="00525483">
      <w:pPr>
        <w:jc w:val="both"/>
        <w:rPr>
          <w:rFonts w:asciiTheme="minorHAnsi" w:hAnsiTheme="minorHAnsi"/>
          <w:sz w:val="22"/>
        </w:rPr>
      </w:pPr>
    </w:p>
    <w:p w14:paraId="39FB6C03" w14:textId="77777777" w:rsidR="00525483" w:rsidRPr="00CC48F2" w:rsidRDefault="00525483" w:rsidP="00525483">
      <w:pPr>
        <w:jc w:val="both"/>
        <w:rPr>
          <w:rFonts w:asciiTheme="minorHAnsi" w:eastAsia="Calibri" w:hAnsiTheme="minorHAnsi" w:cs="Verdana"/>
          <w:sz w:val="22"/>
          <w:szCs w:val="22"/>
        </w:rPr>
      </w:pPr>
    </w:p>
    <w:p w14:paraId="7D6B7585" w14:textId="77777777" w:rsidR="00525483" w:rsidRPr="00CC48F2" w:rsidRDefault="00525483" w:rsidP="00525483">
      <w:pPr>
        <w:jc w:val="both"/>
        <w:rPr>
          <w:rFonts w:asciiTheme="minorHAnsi" w:hAnsiTheme="minorHAnsi"/>
          <w:sz w:val="22"/>
        </w:rPr>
      </w:pPr>
      <w:r w:rsidRPr="00CC48F2">
        <w:rPr>
          <w:rFonts w:asciiTheme="minorHAnsi" w:hAnsiTheme="minorHAnsi"/>
          <w:b/>
          <w:sz w:val="22"/>
        </w:rPr>
        <w:t>Stav 2 –</w:t>
      </w:r>
      <w:r w:rsidRPr="00CC48F2">
        <w:rPr>
          <w:rFonts w:asciiTheme="minorHAnsi" w:hAnsiTheme="minorHAnsi"/>
          <w:sz w:val="22"/>
        </w:rPr>
        <w:t xml:space="preserve"> </w:t>
      </w:r>
      <w:r w:rsidRPr="00CC48F2">
        <w:rPr>
          <w:rFonts w:asciiTheme="minorHAnsi" w:hAnsiTheme="minorHAnsi"/>
          <w:b/>
          <w:sz w:val="22"/>
        </w:rPr>
        <w:t>ograničenje visine naknade štete koju plaća osnivač medija</w:t>
      </w:r>
    </w:p>
    <w:p w14:paraId="1E8865A1" w14:textId="77777777" w:rsidR="00525483" w:rsidRPr="00CC48F2" w:rsidRDefault="00525483" w:rsidP="00525483">
      <w:pPr>
        <w:jc w:val="both"/>
        <w:rPr>
          <w:rFonts w:asciiTheme="minorHAnsi" w:hAnsiTheme="minorHAnsi"/>
          <w:sz w:val="22"/>
        </w:rPr>
      </w:pPr>
    </w:p>
    <w:p w14:paraId="71AFA422" w14:textId="77777777" w:rsidR="00525483" w:rsidRPr="00CC48F2" w:rsidRDefault="00525483" w:rsidP="00525483">
      <w:pPr>
        <w:jc w:val="both"/>
        <w:rPr>
          <w:rFonts w:asciiTheme="minorHAnsi" w:eastAsia="Calibri" w:hAnsiTheme="minorHAnsi" w:cs="Verdana"/>
          <w:sz w:val="22"/>
          <w:szCs w:val="22"/>
        </w:rPr>
      </w:pPr>
      <w:proofErr w:type="gramStart"/>
      <w:r w:rsidRPr="00CC48F2">
        <w:rPr>
          <w:rFonts w:asciiTheme="minorHAnsi" w:eastAsia="Calibri" w:hAnsiTheme="minorHAnsi" w:cs="Verdana"/>
          <w:sz w:val="22"/>
          <w:szCs w:val="22"/>
        </w:rPr>
        <w:t>Parlamentarna skupština Savjeta Evrope 2007.</w:t>
      </w:r>
      <w:proofErr w:type="gramEnd"/>
      <w:r w:rsidRPr="00CC48F2">
        <w:rPr>
          <w:rFonts w:asciiTheme="minorHAnsi" w:eastAsia="Calibri" w:hAnsiTheme="minorHAnsi" w:cs="Verdana"/>
          <w:sz w:val="22"/>
          <w:szCs w:val="22"/>
        </w:rPr>
        <w:t xml:space="preserve"> </w:t>
      </w:r>
      <w:proofErr w:type="gramStart"/>
      <w:r w:rsidRPr="00CC48F2">
        <w:rPr>
          <w:rFonts w:asciiTheme="minorHAnsi" w:eastAsia="Calibri" w:hAnsiTheme="minorHAnsi" w:cs="Verdana"/>
          <w:sz w:val="22"/>
          <w:szCs w:val="22"/>
        </w:rPr>
        <w:t>godine</w:t>
      </w:r>
      <w:proofErr w:type="gramEnd"/>
      <w:r w:rsidRPr="00CC48F2">
        <w:rPr>
          <w:rFonts w:asciiTheme="minorHAnsi" w:eastAsia="Calibri" w:hAnsiTheme="minorHAnsi" w:cs="Verdana"/>
          <w:sz w:val="22"/>
          <w:szCs w:val="22"/>
        </w:rPr>
        <w:t xml:space="preserve"> u rezoluciji </w:t>
      </w:r>
      <w:r w:rsidRPr="00CC48F2">
        <w:rPr>
          <w:rFonts w:asciiTheme="minorHAnsi" w:eastAsia="Calibri" w:hAnsiTheme="minorHAnsi" w:cs="Verdana"/>
          <w:i/>
          <w:sz w:val="22"/>
          <w:szCs w:val="22"/>
        </w:rPr>
        <w:t>Ka dekriminalizaciji klevete</w:t>
      </w:r>
      <w:r w:rsidRPr="00CC48F2">
        <w:rPr>
          <w:rFonts w:asciiTheme="minorHAnsi" w:eastAsia="Calibri" w:hAnsiTheme="minorHAnsi" w:cs="Verdana"/>
          <w:sz w:val="22"/>
          <w:szCs w:val="22"/>
        </w:rPr>
        <w:t xml:space="preserve"> apelovala je na države da ”uspostave razumna i srazmjerna ograničenja maksimalnih iznosa naknada štete, tako da se opstanak medija ne dovodi u pitanje” (tač. 17.8), kao i da ”uvedu odgovarajuće garancije protiv dosuđivanja naknada štete koje su nesrazmje</w:t>
      </w:r>
      <w:r w:rsidR="00EE0D2F" w:rsidRPr="00CC48F2">
        <w:rPr>
          <w:rFonts w:asciiTheme="minorHAnsi" w:eastAsia="Calibri" w:hAnsiTheme="minorHAnsi" w:cs="Verdana"/>
          <w:sz w:val="22"/>
          <w:szCs w:val="22"/>
        </w:rPr>
        <w:t>r</w:t>
      </w:r>
      <w:r w:rsidRPr="00CC48F2">
        <w:rPr>
          <w:rFonts w:asciiTheme="minorHAnsi" w:eastAsia="Calibri" w:hAnsiTheme="minorHAnsi" w:cs="Verdana"/>
          <w:sz w:val="22"/>
          <w:szCs w:val="22"/>
        </w:rPr>
        <w:t xml:space="preserve">ne stvarnoj povredi” (tač. 17.9). </w:t>
      </w:r>
    </w:p>
    <w:p w14:paraId="7A389399" w14:textId="77777777" w:rsidR="00525483" w:rsidRPr="00CC48F2" w:rsidRDefault="00525483" w:rsidP="00525483">
      <w:pPr>
        <w:jc w:val="both"/>
        <w:rPr>
          <w:rFonts w:asciiTheme="minorHAnsi" w:hAnsiTheme="minorHAnsi"/>
          <w:sz w:val="22"/>
        </w:rPr>
      </w:pPr>
    </w:p>
    <w:p w14:paraId="67836079" w14:textId="77777777" w:rsidR="00EE0D2F" w:rsidRPr="00CC48F2" w:rsidRDefault="00525483" w:rsidP="00EE0D2F">
      <w:pPr>
        <w:jc w:val="both"/>
        <w:rPr>
          <w:rFonts w:asciiTheme="minorHAnsi" w:hAnsiTheme="minorHAnsi"/>
          <w:sz w:val="22"/>
        </w:rPr>
      </w:pPr>
      <w:r w:rsidRPr="00CC48F2">
        <w:rPr>
          <w:rFonts w:asciiTheme="minorHAnsi" w:hAnsiTheme="minorHAnsi"/>
          <w:sz w:val="22"/>
        </w:rPr>
        <w:t>Predloženo propisivanje ograničenja kao ’’iznos koji bi mogao dovesti do velikih materijalnih poteškoća ili stečaja osnivača medija’’</w:t>
      </w:r>
      <w:r w:rsidR="00EE0D2F" w:rsidRPr="00CC48F2">
        <w:rPr>
          <w:rFonts w:asciiTheme="minorHAnsi" w:hAnsiTheme="minorHAnsi"/>
          <w:sz w:val="22"/>
        </w:rPr>
        <w:t xml:space="preserve">, koje postoji u Zakonu o zaštiti </w:t>
      </w:r>
      <w:proofErr w:type="gramStart"/>
      <w:r w:rsidR="00EE0D2F" w:rsidRPr="00CC48F2">
        <w:rPr>
          <w:rFonts w:asciiTheme="minorHAnsi" w:hAnsiTheme="minorHAnsi"/>
          <w:sz w:val="22"/>
        </w:rPr>
        <w:t>od</w:t>
      </w:r>
      <w:proofErr w:type="gramEnd"/>
      <w:r w:rsidR="00EE0D2F" w:rsidRPr="00CC48F2">
        <w:rPr>
          <w:rFonts w:asciiTheme="minorHAnsi" w:hAnsiTheme="minorHAnsi"/>
          <w:sz w:val="22"/>
        </w:rPr>
        <w:t xml:space="preserve"> klevete FBiH, odnosno RS,</w:t>
      </w:r>
      <w:r w:rsidRPr="00CC48F2">
        <w:rPr>
          <w:rFonts w:asciiTheme="minorHAnsi" w:hAnsiTheme="minorHAnsi"/>
          <w:sz w:val="22"/>
        </w:rPr>
        <w:t xml:space="preserve"> podrazumijeva da će se zavisno od slučaja utvrđivati ekonomski položaj osnivača medija</w:t>
      </w:r>
      <w:r w:rsidR="00EE0D2F" w:rsidRPr="00CC48F2">
        <w:rPr>
          <w:rFonts w:asciiTheme="minorHAnsi" w:hAnsiTheme="minorHAnsi"/>
          <w:sz w:val="22"/>
        </w:rPr>
        <w:t>. Građanski zakon protiv klevete i uvrede Kosova, kaže da sud određuje naknadu nematerijalne štete uzimajući u obzir ozbiljnost kleve</w:t>
      </w:r>
      <w:r w:rsidR="00A55C1C" w:rsidRPr="00CC48F2">
        <w:rPr>
          <w:rFonts w:asciiTheme="minorHAnsi" w:hAnsiTheme="minorHAnsi"/>
          <w:sz w:val="22"/>
        </w:rPr>
        <w:t xml:space="preserve">te i finansijsku situaciju tuženog (čl. 14.3), kao i mogući efekat zastrašivanja (”chilling effect”) </w:t>
      </w:r>
      <w:proofErr w:type="gramStart"/>
      <w:r w:rsidR="00262F37" w:rsidRPr="00CC48F2">
        <w:rPr>
          <w:rFonts w:asciiTheme="minorHAnsi" w:hAnsiTheme="minorHAnsi"/>
          <w:sz w:val="22"/>
        </w:rPr>
        <w:t>na</w:t>
      </w:r>
      <w:proofErr w:type="gramEnd"/>
      <w:r w:rsidR="00262F37" w:rsidRPr="00CC48F2">
        <w:rPr>
          <w:rFonts w:asciiTheme="minorHAnsi" w:hAnsiTheme="minorHAnsi"/>
          <w:sz w:val="22"/>
        </w:rPr>
        <w:t xml:space="preserve"> slobodu</w:t>
      </w:r>
      <w:r w:rsidR="00A55C1C" w:rsidRPr="00CC48F2">
        <w:rPr>
          <w:rFonts w:asciiTheme="minorHAnsi" w:hAnsiTheme="minorHAnsi"/>
          <w:sz w:val="22"/>
        </w:rPr>
        <w:t xml:space="preserve"> izražavanja.</w:t>
      </w:r>
    </w:p>
    <w:p w14:paraId="3618E098" w14:textId="77777777" w:rsidR="00EE0D2F" w:rsidRPr="00CC48F2" w:rsidRDefault="00EE0D2F" w:rsidP="00525483">
      <w:pPr>
        <w:jc w:val="both"/>
        <w:rPr>
          <w:rFonts w:asciiTheme="minorHAnsi" w:hAnsiTheme="minorHAnsi"/>
          <w:sz w:val="22"/>
        </w:rPr>
      </w:pPr>
    </w:p>
    <w:p w14:paraId="736CEA80" w14:textId="4FCDD0E7" w:rsidR="00525483" w:rsidRPr="00CC48F2" w:rsidRDefault="00525483" w:rsidP="00525483">
      <w:pPr>
        <w:jc w:val="both"/>
        <w:rPr>
          <w:rFonts w:asciiTheme="minorHAnsi" w:hAnsiTheme="minorHAnsi"/>
          <w:sz w:val="22"/>
        </w:rPr>
      </w:pPr>
      <w:r w:rsidRPr="00CC48F2">
        <w:rPr>
          <w:rFonts w:asciiTheme="minorHAnsi" w:hAnsiTheme="minorHAnsi"/>
          <w:sz w:val="22"/>
        </w:rPr>
        <w:t xml:space="preserve">Na sudovima je da </w:t>
      </w:r>
      <w:r w:rsidR="00262F37" w:rsidRPr="00CC48F2">
        <w:rPr>
          <w:rFonts w:asciiTheme="minorHAnsi" w:hAnsiTheme="minorHAnsi"/>
          <w:sz w:val="22"/>
        </w:rPr>
        <w:t xml:space="preserve">procjene </w:t>
      </w:r>
      <w:r w:rsidR="00A55C1C" w:rsidRPr="00CC48F2">
        <w:rPr>
          <w:rFonts w:asciiTheme="minorHAnsi" w:hAnsiTheme="minorHAnsi"/>
          <w:sz w:val="22"/>
        </w:rPr>
        <w:t>srazmjerne iznose</w:t>
      </w:r>
      <w:r w:rsidRPr="00CC48F2">
        <w:rPr>
          <w:rFonts w:asciiTheme="minorHAnsi" w:hAnsiTheme="minorHAnsi"/>
          <w:sz w:val="22"/>
        </w:rPr>
        <w:t xml:space="preserve">, pogotovo imajući u vidu </w:t>
      </w:r>
      <w:r w:rsidR="00A55C1C" w:rsidRPr="00CC48F2">
        <w:rPr>
          <w:rFonts w:asciiTheme="minorHAnsi" w:hAnsiTheme="minorHAnsi"/>
          <w:sz w:val="22"/>
        </w:rPr>
        <w:t xml:space="preserve">prosječne </w:t>
      </w:r>
      <w:r w:rsidRPr="00CC48F2">
        <w:rPr>
          <w:rFonts w:asciiTheme="minorHAnsi" w:hAnsiTheme="minorHAnsi"/>
          <w:sz w:val="22"/>
        </w:rPr>
        <w:t>iznose naknada</w:t>
      </w:r>
      <w:r w:rsidR="00262F37" w:rsidRPr="00CC48F2">
        <w:rPr>
          <w:rFonts w:asciiTheme="minorHAnsi" w:hAnsiTheme="minorHAnsi"/>
          <w:sz w:val="22"/>
        </w:rPr>
        <w:t xml:space="preserve"> štete</w:t>
      </w:r>
      <w:r w:rsidRPr="00CC48F2">
        <w:rPr>
          <w:rFonts w:asciiTheme="minorHAnsi" w:hAnsiTheme="minorHAnsi"/>
          <w:sz w:val="22"/>
        </w:rPr>
        <w:t xml:space="preserve"> koje se u praksi dosuđuju z</w:t>
      </w:r>
      <w:r w:rsidR="00262F37" w:rsidRPr="00CC48F2">
        <w:rPr>
          <w:rFonts w:asciiTheme="minorHAnsi" w:hAnsiTheme="minorHAnsi"/>
          <w:sz w:val="22"/>
        </w:rPr>
        <w:t>bog</w:t>
      </w:r>
      <w:r w:rsidRPr="00CC48F2">
        <w:rPr>
          <w:rFonts w:asciiTheme="minorHAnsi" w:hAnsiTheme="minorHAnsi"/>
          <w:sz w:val="22"/>
        </w:rPr>
        <w:t xml:space="preserve"> smrt</w:t>
      </w:r>
      <w:r w:rsidR="00262F37" w:rsidRPr="00CC48F2">
        <w:rPr>
          <w:rFonts w:asciiTheme="minorHAnsi" w:hAnsiTheme="minorHAnsi"/>
          <w:sz w:val="22"/>
        </w:rPr>
        <w:t>i bliskog lica</w:t>
      </w:r>
      <w:r w:rsidRPr="00CC48F2">
        <w:rPr>
          <w:rFonts w:asciiTheme="minorHAnsi" w:hAnsiTheme="minorHAnsi"/>
          <w:sz w:val="22"/>
        </w:rPr>
        <w:t xml:space="preserve"> </w:t>
      </w:r>
      <w:proofErr w:type="gramStart"/>
      <w:r w:rsidRPr="00CC48F2">
        <w:rPr>
          <w:rFonts w:asciiTheme="minorHAnsi" w:hAnsiTheme="minorHAnsi"/>
          <w:sz w:val="22"/>
        </w:rPr>
        <w:t>ili</w:t>
      </w:r>
      <w:proofErr w:type="gramEnd"/>
      <w:r w:rsidR="00262F37" w:rsidRPr="00CC48F2">
        <w:rPr>
          <w:rFonts w:asciiTheme="minorHAnsi" w:hAnsiTheme="minorHAnsi"/>
          <w:sz w:val="22"/>
        </w:rPr>
        <w:t xml:space="preserve"> u slučaju</w:t>
      </w:r>
      <w:r w:rsidRPr="00CC48F2">
        <w:rPr>
          <w:rFonts w:asciiTheme="minorHAnsi" w:hAnsiTheme="minorHAnsi"/>
          <w:sz w:val="22"/>
        </w:rPr>
        <w:t xml:space="preserve"> tjelesn</w:t>
      </w:r>
      <w:r w:rsidR="00262F37" w:rsidRPr="00CC48F2">
        <w:rPr>
          <w:rFonts w:asciiTheme="minorHAnsi" w:hAnsiTheme="minorHAnsi"/>
          <w:sz w:val="22"/>
        </w:rPr>
        <w:t>ih</w:t>
      </w:r>
      <w:r w:rsidRPr="00CC48F2">
        <w:rPr>
          <w:rFonts w:asciiTheme="minorHAnsi" w:hAnsiTheme="minorHAnsi"/>
          <w:sz w:val="22"/>
        </w:rPr>
        <w:t xml:space="preserve"> oštećenja. </w:t>
      </w:r>
      <w:proofErr w:type="gramStart"/>
      <w:r w:rsidR="00EE0D2F" w:rsidRPr="00CC48F2">
        <w:rPr>
          <w:rFonts w:asciiTheme="minorHAnsi" w:hAnsiTheme="minorHAnsi"/>
          <w:sz w:val="22"/>
        </w:rPr>
        <w:t>Evropski sud za ljudska prava</w:t>
      </w:r>
      <w:r w:rsidRPr="00CC48F2">
        <w:rPr>
          <w:rFonts w:asciiTheme="minorHAnsi" w:hAnsiTheme="minorHAnsi"/>
          <w:sz w:val="22"/>
        </w:rPr>
        <w:t xml:space="preserve"> je upoređivao </w:t>
      </w:r>
      <w:r w:rsidR="00262F37" w:rsidRPr="00CC48F2">
        <w:rPr>
          <w:rFonts w:asciiTheme="minorHAnsi" w:hAnsiTheme="minorHAnsi"/>
          <w:sz w:val="22"/>
        </w:rPr>
        <w:t xml:space="preserve">iznose </w:t>
      </w:r>
      <w:r w:rsidRPr="00CC48F2">
        <w:rPr>
          <w:rFonts w:asciiTheme="minorHAnsi" w:hAnsiTheme="minorHAnsi"/>
          <w:sz w:val="22"/>
        </w:rPr>
        <w:t>naknad</w:t>
      </w:r>
      <w:r w:rsidR="00262F37" w:rsidRPr="00CC48F2">
        <w:rPr>
          <w:rFonts w:asciiTheme="minorHAnsi" w:hAnsiTheme="minorHAnsi"/>
          <w:sz w:val="22"/>
        </w:rPr>
        <w:t>a</w:t>
      </w:r>
      <w:r w:rsidRPr="00CC48F2">
        <w:rPr>
          <w:rFonts w:asciiTheme="minorHAnsi" w:hAnsiTheme="minorHAnsi"/>
          <w:sz w:val="22"/>
        </w:rPr>
        <w:t xml:space="preserve"> štet</w:t>
      </w:r>
      <w:r w:rsidR="00262F37" w:rsidRPr="00CC48F2">
        <w:rPr>
          <w:rFonts w:asciiTheme="minorHAnsi" w:hAnsiTheme="minorHAnsi"/>
          <w:sz w:val="22"/>
        </w:rPr>
        <w:t>a</w:t>
      </w:r>
      <w:r w:rsidRPr="00CC48F2">
        <w:rPr>
          <w:rFonts w:asciiTheme="minorHAnsi" w:hAnsiTheme="minorHAnsi"/>
          <w:sz w:val="22"/>
        </w:rPr>
        <w:t xml:space="preserve"> za povredu ugleda i </w:t>
      </w:r>
      <w:r w:rsidR="00262F37" w:rsidRPr="00CC48F2">
        <w:rPr>
          <w:rFonts w:asciiTheme="minorHAnsi" w:hAnsiTheme="minorHAnsi"/>
          <w:sz w:val="22"/>
        </w:rPr>
        <w:t>one</w:t>
      </w:r>
      <w:r w:rsidRPr="00CC48F2">
        <w:rPr>
          <w:rFonts w:asciiTheme="minorHAnsi" w:hAnsiTheme="minorHAnsi"/>
          <w:sz w:val="22"/>
        </w:rPr>
        <w:t xml:space="preserve"> dosuđivane žrtvama ”ozbiljnog nasilja” i nalazio da je nesrazmjerno dosuditi više za povredu ugleda (</w:t>
      </w:r>
      <w:r w:rsidRPr="00CC48F2">
        <w:rPr>
          <w:rFonts w:asciiTheme="minorHAnsi" w:hAnsiTheme="minorHAnsi"/>
          <w:i/>
          <w:sz w:val="22"/>
        </w:rPr>
        <w:t>Karhuvaara and Iltalehti v. Finland</w:t>
      </w:r>
      <w:r w:rsidRPr="00CC48F2">
        <w:rPr>
          <w:rFonts w:asciiTheme="minorHAnsi" w:hAnsiTheme="minorHAnsi"/>
          <w:sz w:val="22"/>
        </w:rPr>
        <w:t>, 2004, st. 54).</w:t>
      </w:r>
      <w:proofErr w:type="gramEnd"/>
      <w:r w:rsidRPr="00CC48F2">
        <w:rPr>
          <w:rFonts w:asciiTheme="minorHAnsi" w:hAnsiTheme="minorHAnsi"/>
          <w:sz w:val="22"/>
        </w:rPr>
        <w:t xml:space="preserve"> </w:t>
      </w:r>
    </w:p>
    <w:p w14:paraId="346D350D" w14:textId="77777777" w:rsidR="00EE0D2F" w:rsidRPr="00CC48F2" w:rsidRDefault="00EE0D2F" w:rsidP="00525483">
      <w:pPr>
        <w:jc w:val="both"/>
        <w:rPr>
          <w:rFonts w:asciiTheme="minorHAnsi" w:hAnsiTheme="minorHAnsi"/>
          <w:sz w:val="22"/>
        </w:rPr>
      </w:pPr>
    </w:p>
    <w:p w14:paraId="72C78BBA" w14:textId="77777777" w:rsidR="00525483" w:rsidRPr="00CC48F2" w:rsidRDefault="00525483" w:rsidP="00525483">
      <w:pPr>
        <w:jc w:val="both"/>
        <w:rPr>
          <w:rFonts w:asciiTheme="minorHAnsi" w:hAnsiTheme="minorHAnsi"/>
          <w:sz w:val="22"/>
        </w:rPr>
      </w:pPr>
    </w:p>
    <w:p w14:paraId="6C4864C4" w14:textId="77777777" w:rsidR="00525483" w:rsidRPr="00CC48F2" w:rsidRDefault="00525483" w:rsidP="00525483">
      <w:pPr>
        <w:jc w:val="both"/>
        <w:rPr>
          <w:rFonts w:asciiTheme="minorHAnsi" w:hAnsiTheme="minorHAnsi"/>
          <w:b/>
          <w:sz w:val="22"/>
        </w:rPr>
      </w:pPr>
      <w:r w:rsidRPr="00CC48F2">
        <w:rPr>
          <w:rFonts w:asciiTheme="minorHAnsi" w:hAnsiTheme="minorHAnsi"/>
          <w:b/>
          <w:sz w:val="22"/>
        </w:rPr>
        <w:t xml:space="preserve">Stav 3 – okolnosti </w:t>
      </w:r>
      <w:r w:rsidR="00E0081C" w:rsidRPr="00CC48F2">
        <w:rPr>
          <w:rFonts w:asciiTheme="minorHAnsi" w:hAnsiTheme="minorHAnsi"/>
          <w:b/>
          <w:sz w:val="22"/>
        </w:rPr>
        <w:t xml:space="preserve">važne </w:t>
      </w:r>
      <w:r w:rsidRPr="00CC48F2">
        <w:rPr>
          <w:rFonts w:asciiTheme="minorHAnsi" w:hAnsiTheme="minorHAnsi"/>
          <w:b/>
          <w:sz w:val="22"/>
        </w:rPr>
        <w:t>za utvrđivanje visine naknade štete</w:t>
      </w:r>
    </w:p>
    <w:p w14:paraId="304E9955" w14:textId="77777777" w:rsidR="00525483" w:rsidRPr="00CC48F2" w:rsidRDefault="00525483" w:rsidP="00525483">
      <w:pPr>
        <w:jc w:val="both"/>
        <w:rPr>
          <w:rFonts w:asciiTheme="minorHAnsi" w:hAnsiTheme="minorHAnsi"/>
          <w:sz w:val="22"/>
        </w:rPr>
      </w:pPr>
    </w:p>
    <w:p w14:paraId="525D1B88" w14:textId="77777777" w:rsidR="00525483" w:rsidRPr="00CC48F2" w:rsidRDefault="00525483" w:rsidP="00525483">
      <w:pPr>
        <w:jc w:val="both"/>
        <w:rPr>
          <w:rFonts w:asciiTheme="minorHAnsi" w:hAnsiTheme="minorHAnsi"/>
          <w:sz w:val="22"/>
        </w:rPr>
      </w:pPr>
      <w:r w:rsidRPr="00CC48F2">
        <w:rPr>
          <w:rFonts w:asciiTheme="minorHAnsi" w:hAnsiTheme="minorHAnsi"/>
          <w:sz w:val="22"/>
        </w:rPr>
        <w:t xml:space="preserve">Sudovi će pri dosuđivanju naknade štete cijeniti da li je oštećeni preduzeo mjere ublažavanja štete, tako što je iskoristio pravo da zahtijeva objavljivanje ispravke </w:t>
      </w:r>
      <w:proofErr w:type="gramStart"/>
      <w:r w:rsidRPr="00CC48F2">
        <w:rPr>
          <w:rFonts w:asciiTheme="minorHAnsi" w:hAnsiTheme="minorHAnsi"/>
          <w:sz w:val="22"/>
        </w:rPr>
        <w:t>ili</w:t>
      </w:r>
      <w:proofErr w:type="gramEnd"/>
      <w:r w:rsidRPr="00CC48F2">
        <w:rPr>
          <w:rFonts w:asciiTheme="minorHAnsi" w:hAnsiTheme="minorHAnsi"/>
          <w:sz w:val="22"/>
        </w:rPr>
        <w:t xml:space="preserve"> odgovora. S druge strane, cijeniće i da li je medij objavio odgovor </w:t>
      </w:r>
      <w:proofErr w:type="gramStart"/>
      <w:r w:rsidRPr="00CC48F2">
        <w:rPr>
          <w:rFonts w:asciiTheme="minorHAnsi" w:hAnsiTheme="minorHAnsi"/>
          <w:sz w:val="22"/>
        </w:rPr>
        <w:t>ili</w:t>
      </w:r>
      <w:proofErr w:type="gramEnd"/>
      <w:r w:rsidRPr="00CC48F2">
        <w:rPr>
          <w:rFonts w:asciiTheme="minorHAnsi" w:hAnsiTheme="minorHAnsi"/>
          <w:sz w:val="22"/>
        </w:rPr>
        <w:t xml:space="preserve"> ispravku u skladu sa zakonom.</w:t>
      </w:r>
    </w:p>
    <w:p w14:paraId="58F61F73" w14:textId="77777777" w:rsidR="00525483" w:rsidRPr="00CC48F2" w:rsidRDefault="00525483" w:rsidP="00525483">
      <w:pPr>
        <w:jc w:val="both"/>
        <w:rPr>
          <w:rFonts w:asciiTheme="minorHAnsi" w:hAnsiTheme="minorHAnsi"/>
          <w:sz w:val="22"/>
        </w:rPr>
      </w:pPr>
    </w:p>
    <w:p w14:paraId="75215FF5" w14:textId="25D40357" w:rsidR="00B86CB5" w:rsidRPr="00CC48F2" w:rsidRDefault="00525483" w:rsidP="00E0081C">
      <w:pPr>
        <w:jc w:val="both"/>
        <w:rPr>
          <w:rFonts w:asciiTheme="minorHAnsi" w:hAnsiTheme="minorHAnsi"/>
          <w:sz w:val="22"/>
        </w:rPr>
      </w:pPr>
      <w:proofErr w:type="gramStart"/>
      <w:r w:rsidRPr="00CC48F2">
        <w:rPr>
          <w:rFonts w:asciiTheme="minorHAnsi" w:hAnsiTheme="minorHAnsi"/>
          <w:sz w:val="22"/>
        </w:rPr>
        <w:lastRenderedPageBreak/>
        <w:t>Slična rješenja sadrže zakoni u okruženju.</w:t>
      </w:r>
      <w:proofErr w:type="gramEnd"/>
      <w:r w:rsidRPr="00CC48F2">
        <w:rPr>
          <w:rFonts w:asciiTheme="minorHAnsi" w:hAnsiTheme="minorHAnsi"/>
          <w:sz w:val="22"/>
        </w:rPr>
        <w:t xml:space="preserve"> </w:t>
      </w:r>
      <w:r w:rsidR="00E0081C" w:rsidRPr="00CC48F2">
        <w:rPr>
          <w:rFonts w:asciiTheme="minorHAnsi" w:hAnsiTheme="minorHAnsi"/>
          <w:sz w:val="22"/>
        </w:rPr>
        <w:t xml:space="preserve">Zakon o javnom informisanju i medijima Republike Srbije propisuje da će prilikom odlučivanja o visini naknade štete, sud posebno cijeniti: 1) da li je tužilac pokušao da umanji štetu korišćenjem drugih sredstava pravne zaštite; 2) da li je tuženi onemogućio tužiocu da umanji štetu objavljivanjem odgovora, ispravke </w:t>
      </w:r>
      <w:proofErr w:type="gramStart"/>
      <w:r w:rsidR="00E0081C" w:rsidRPr="00CC48F2">
        <w:rPr>
          <w:rFonts w:asciiTheme="minorHAnsi" w:hAnsiTheme="minorHAnsi"/>
          <w:sz w:val="22"/>
        </w:rPr>
        <w:t>ili</w:t>
      </w:r>
      <w:proofErr w:type="gramEnd"/>
      <w:r w:rsidR="00E0081C" w:rsidRPr="00CC48F2">
        <w:rPr>
          <w:rFonts w:asciiTheme="minorHAnsi" w:hAnsiTheme="minorHAnsi"/>
          <w:sz w:val="22"/>
        </w:rPr>
        <w:t xml:space="preserve"> druge informacije na osnovu odluke nadležnog suda (čl. 117). </w:t>
      </w:r>
      <w:r w:rsidRPr="00CC48F2">
        <w:rPr>
          <w:rFonts w:asciiTheme="minorHAnsi" w:hAnsiTheme="minorHAnsi"/>
          <w:sz w:val="22"/>
        </w:rPr>
        <w:t xml:space="preserve">Zakon o </w:t>
      </w:r>
      <w:r w:rsidR="00E0081C" w:rsidRPr="00CC48F2">
        <w:rPr>
          <w:rFonts w:asciiTheme="minorHAnsi" w:hAnsiTheme="minorHAnsi"/>
          <w:sz w:val="22"/>
        </w:rPr>
        <w:t xml:space="preserve">zaštiti </w:t>
      </w:r>
      <w:proofErr w:type="gramStart"/>
      <w:r w:rsidR="00E0081C" w:rsidRPr="00CC48F2">
        <w:rPr>
          <w:rFonts w:asciiTheme="minorHAnsi" w:hAnsiTheme="minorHAnsi"/>
          <w:sz w:val="22"/>
        </w:rPr>
        <w:t>od</w:t>
      </w:r>
      <w:proofErr w:type="gramEnd"/>
      <w:r w:rsidR="00E0081C" w:rsidRPr="00CC48F2">
        <w:rPr>
          <w:rFonts w:asciiTheme="minorHAnsi" w:hAnsiTheme="minorHAnsi"/>
          <w:sz w:val="22"/>
        </w:rPr>
        <w:t xml:space="preserve"> </w:t>
      </w:r>
      <w:r w:rsidRPr="00CC48F2">
        <w:rPr>
          <w:rFonts w:asciiTheme="minorHAnsi" w:hAnsiTheme="minorHAnsi"/>
          <w:sz w:val="22"/>
        </w:rPr>
        <w:t>klevet</w:t>
      </w:r>
      <w:r w:rsidR="00E0081C" w:rsidRPr="00CC48F2">
        <w:rPr>
          <w:rFonts w:asciiTheme="minorHAnsi" w:hAnsiTheme="minorHAnsi"/>
          <w:sz w:val="22"/>
        </w:rPr>
        <w:t>e</w:t>
      </w:r>
      <w:r w:rsidRPr="00CC48F2">
        <w:rPr>
          <w:rFonts w:asciiTheme="minorHAnsi" w:hAnsiTheme="minorHAnsi"/>
          <w:sz w:val="22"/>
        </w:rPr>
        <w:t xml:space="preserve"> Federacije BiH u članu 8 pod nazivom ’’Obaveza ublažavanja štete’’ propisuje da je ’’oštećeni dužan da poduzme sve potrebne mjere da ublaži štetu uzrokovanu izražavanjem nesitinite činjenice, a naročito da štetniku podnese zahtjev za ispravku tog izražavanja’’.</w:t>
      </w:r>
      <w:r w:rsidR="00B86CB5" w:rsidRPr="00CC48F2">
        <w:rPr>
          <w:rFonts w:asciiTheme="minorHAnsi" w:hAnsiTheme="minorHAnsi"/>
          <w:sz w:val="22"/>
        </w:rPr>
        <w:t xml:space="preserve"> </w:t>
      </w:r>
      <w:r w:rsidR="00E0081C" w:rsidRPr="00CC48F2">
        <w:rPr>
          <w:rFonts w:asciiTheme="minorHAnsi" w:hAnsiTheme="minorHAnsi"/>
          <w:sz w:val="22"/>
        </w:rPr>
        <w:t xml:space="preserve">U članu istog naslova i </w:t>
      </w:r>
      <w:r w:rsidR="00B86CB5" w:rsidRPr="00CC48F2">
        <w:rPr>
          <w:rFonts w:asciiTheme="minorHAnsi" w:hAnsiTheme="minorHAnsi"/>
          <w:sz w:val="22"/>
        </w:rPr>
        <w:t>Građanski zakon protiv uvrede i klevete Kosova</w:t>
      </w:r>
      <w:r w:rsidR="00E0081C" w:rsidRPr="00CC48F2">
        <w:rPr>
          <w:rFonts w:asciiTheme="minorHAnsi" w:hAnsiTheme="minorHAnsi"/>
          <w:sz w:val="22"/>
        </w:rPr>
        <w:t xml:space="preserve"> </w:t>
      </w:r>
      <w:r w:rsidR="00B86CB5" w:rsidRPr="00CC48F2">
        <w:rPr>
          <w:rFonts w:asciiTheme="minorHAnsi" w:hAnsiTheme="minorHAnsi"/>
          <w:sz w:val="22"/>
        </w:rPr>
        <w:t xml:space="preserve">obavezuje oštećenog da preduzme mjere za ublažavanje štete, koje, pored zahtijeva za objavljivanjem ispravke izražavanja </w:t>
      </w:r>
      <w:proofErr w:type="gramStart"/>
      <w:r w:rsidR="00B86CB5" w:rsidRPr="00CC48F2">
        <w:rPr>
          <w:rFonts w:asciiTheme="minorHAnsi" w:hAnsiTheme="minorHAnsi"/>
          <w:sz w:val="22"/>
        </w:rPr>
        <w:t>od</w:t>
      </w:r>
      <w:proofErr w:type="gramEnd"/>
      <w:r w:rsidR="00B86CB5" w:rsidRPr="00CC48F2">
        <w:rPr>
          <w:rFonts w:asciiTheme="minorHAnsi" w:hAnsiTheme="minorHAnsi"/>
          <w:sz w:val="22"/>
        </w:rPr>
        <w:t xml:space="preserve"> osobe koja je štetu nanijela, predviđa i da takve mjere ”mogu biti i podnošenje pritužbe odgovarajućem regulatornom tijelu ili samoregulatornom tijelu” (čl. 12). </w:t>
      </w:r>
      <w:r w:rsidR="00E0081C" w:rsidRPr="00CC48F2">
        <w:rPr>
          <w:rFonts w:asciiTheme="minorHAnsi" w:hAnsiTheme="minorHAnsi"/>
          <w:sz w:val="22"/>
        </w:rPr>
        <w:t xml:space="preserve">Ako tuženi ponudi </w:t>
      </w:r>
      <w:proofErr w:type="gramStart"/>
      <w:r w:rsidR="00E0081C" w:rsidRPr="00CC48F2">
        <w:rPr>
          <w:rFonts w:asciiTheme="minorHAnsi" w:hAnsiTheme="minorHAnsi"/>
          <w:sz w:val="22"/>
        </w:rPr>
        <w:t>ili</w:t>
      </w:r>
      <w:proofErr w:type="gramEnd"/>
      <w:r w:rsidR="00E0081C" w:rsidRPr="00CC48F2">
        <w:rPr>
          <w:rFonts w:asciiTheme="minorHAnsi" w:hAnsiTheme="minorHAnsi"/>
          <w:sz w:val="22"/>
        </w:rPr>
        <w:t xml:space="preserve"> objavi ispravku, odgovor ili izvinjenje, sud će cijeniti u kojoj mjeri je to dovoljan lijek za učinjenu štetu ili olakšavajuća okolnost prilikom procjene štete (čl. 13.6).</w:t>
      </w:r>
    </w:p>
    <w:p w14:paraId="1C6B2A66" w14:textId="77777777" w:rsidR="00525483" w:rsidRPr="00CC48F2" w:rsidRDefault="00B86CB5" w:rsidP="00525483">
      <w:pPr>
        <w:jc w:val="both"/>
        <w:rPr>
          <w:rFonts w:asciiTheme="minorHAnsi" w:hAnsiTheme="minorHAnsi"/>
          <w:sz w:val="22"/>
        </w:rPr>
      </w:pPr>
      <w:r w:rsidRPr="00CC48F2">
        <w:rPr>
          <w:rFonts w:asciiTheme="minorHAnsi" w:hAnsiTheme="minorHAnsi"/>
          <w:sz w:val="22"/>
        </w:rPr>
        <w:t xml:space="preserve"> </w:t>
      </w:r>
    </w:p>
    <w:p w14:paraId="56465036" w14:textId="3C8C76A5" w:rsidR="00525483" w:rsidRPr="00CC48F2" w:rsidRDefault="00525483" w:rsidP="00525483">
      <w:pPr>
        <w:jc w:val="both"/>
        <w:rPr>
          <w:rFonts w:asciiTheme="minorHAnsi" w:hAnsiTheme="minorHAnsi"/>
          <w:sz w:val="22"/>
        </w:rPr>
      </w:pPr>
      <w:r w:rsidRPr="00CC48F2">
        <w:rPr>
          <w:rFonts w:asciiTheme="minorHAnsi" w:hAnsiTheme="minorHAnsi"/>
          <w:sz w:val="22"/>
        </w:rPr>
        <w:t xml:space="preserve">Zakon o medijima Republike Hrvatske kao uslov za podnošenje tužbe sudu za naknadu nematerijalne štete propisuje prethodno traženje ispravke </w:t>
      </w:r>
      <w:proofErr w:type="gramStart"/>
      <w:r w:rsidRPr="00CC48F2">
        <w:rPr>
          <w:rFonts w:asciiTheme="minorHAnsi" w:hAnsiTheme="minorHAnsi"/>
          <w:sz w:val="22"/>
        </w:rPr>
        <w:t>ili</w:t>
      </w:r>
      <w:proofErr w:type="gramEnd"/>
      <w:r w:rsidRPr="00CC48F2">
        <w:rPr>
          <w:rFonts w:asciiTheme="minorHAnsi" w:hAnsiTheme="minorHAnsi"/>
          <w:sz w:val="22"/>
        </w:rPr>
        <w:t xml:space="preserve"> izvinjenja. </w:t>
      </w:r>
      <w:proofErr w:type="gramStart"/>
      <w:r w:rsidRPr="00CC48F2">
        <w:rPr>
          <w:rFonts w:asciiTheme="minorHAnsi" w:hAnsiTheme="minorHAnsi"/>
          <w:sz w:val="22"/>
        </w:rPr>
        <w:t>’’Pravo na tužbu za naknadu nematerijalne štete sukladno općim propisima obveznog prava ima osoba koja je prethodno zatražila od nakladnika objavljivanje ispravka sporne informacije odnosno isprike nakladnika kada ispravak nije moguć’’ (čl. 22, stav 2).</w:t>
      </w:r>
      <w:proofErr w:type="gramEnd"/>
      <w:r w:rsidRPr="00CC48F2">
        <w:rPr>
          <w:rFonts w:asciiTheme="minorHAnsi" w:hAnsiTheme="minorHAnsi"/>
          <w:sz w:val="22"/>
        </w:rPr>
        <w:t xml:space="preserve"> Stav radne grupe je da ne treba ograničavati pravo </w:t>
      </w:r>
      <w:proofErr w:type="gramStart"/>
      <w:r w:rsidRPr="00CC48F2">
        <w:rPr>
          <w:rFonts w:asciiTheme="minorHAnsi" w:hAnsiTheme="minorHAnsi"/>
          <w:sz w:val="22"/>
        </w:rPr>
        <w:t>na</w:t>
      </w:r>
      <w:proofErr w:type="gramEnd"/>
      <w:r w:rsidRPr="00CC48F2">
        <w:rPr>
          <w:rFonts w:asciiTheme="minorHAnsi" w:hAnsiTheme="minorHAnsi"/>
          <w:sz w:val="22"/>
        </w:rPr>
        <w:t xml:space="preserve"> pristup sudu prethodnim zahtjevom za objavu ispravke ili odgovora, ali i da je neophodno da sud prilikom odmjeravanja štete uzme u obzir i </w:t>
      </w:r>
      <w:r w:rsidR="00B86CB5" w:rsidRPr="00CC48F2">
        <w:rPr>
          <w:rFonts w:asciiTheme="minorHAnsi" w:hAnsiTheme="minorHAnsi"/>
          <w:sz w:val="22"/>
        </w:rPr>
        <w:t xml:space="preserve">da li </w:t>
      </w:r>
      <w:r w:rsidRPr="00CC48F2">
        <w:rPr>
          <w:rFonts w:asciiTheme="minorHAnsi" w:hAnsiTheme="minorHAnsi"/>
          <w:sz w:val="22"/>
        </w:rPr>
        <w:t>je takav zahtjev podn</w:t>
      </w:r>
      <w:r w:rsidR="00B86CB5" w:rsidRPr="00CC48F2">
        <w:rPr>
          <w:rFonts w:asciiTheme="minorHAnsi" w:hAnsiTheme="minorHAnsi"/>
          <w:sz w:val="22"/>
        </w:rPr>
        <w:t>ošen</w:t>
      </w:r>
      <w:r w:rsidRPr="00CC48F2">
        <w:rPr>
          <w:rFonts w:asciiTheme="minorHAnsi" w:hAnsiTheme="minorHAnsi"/>
          <w:sz w:val="22"/>
        </w:rPr>
        <w:t xml:space="preserve">, </w:t>
      </w:r>
      <w:r w:rsidR="00B86CB5" w:rsidRPr="00CC48F2">
        <w:rPr>
          <w:rFonts w:asciiTheme="minorHAnsi" w:hAnsiTheme="minorHAnsi"/>
          <w:sz w:val="22"/>
        </w:rPr>
        <w:t>i ako jeste, da</w:t>
      </w:r>
      <w:r w:rsidRPr="00CC48F2">
        <w:rPr>
          <w:rFonts w:asciiTheme="minorHAnsi" w:hAnsiTheme="minorHAnsi"/>
          <w:sz w:val="22"/>
        </w:rPr>
        <w:t xml:space="preserve"> je li usvojen, u skladu sa zakonom.</w:t>
      </w:r>
    </w:p>
    <w:p w14:paraId="39D352A2" w14:textId="77777777" w:rsidR="003F0AB3" w:rsidRPr="00CC48F2" w:rsidRDefault="003F0AB3" w:rsidP="00525483">
      <w:pPr>
        <w:jc w:val="both"/>
        <w:rPr>
          <w:rFonts w:asciiTheme="minorHAnsi" w:hAnsiTheme="minorHAnsi"/>
          <w:sz w:val="22"/>
        </w:rPr>
      </w:pPr>
    </w:p>
    <w:p w14:paraId="7B15F3FA" w14:textId="010E598C" w:rsidR="003F0AB3" w:rsidRPr="00CC48F2" w:rsidRDefault="003F0AB3" w:rsidP="00525483">
      <w:pPr>
        <w:jc w:val="both"/>
        <w:rPr>
          <w:rFonts w:asciiTheme="minorHAnsi" w:hAnsiTheme="minorHAnsi"/>
          <w:sz w:val="22"/>
        </w:rPr>
      </w:pPr>
      <w:r w:rsidRPr="00CC48F2">
        <w:rPr>
          <w:rFonts w:asciiTheme="minorHAnsi" w:hAnsiTheme="minorHAnsi"/>
          <w:sz w:val="22"/>
        </w:rPr>
        <w:t xml:space="preserve">U cilju podsticanja regulacije i samoregulacije u medijima u Crnoj Gori, predloženo je da sud uzima u obzir imajući u vidu sve okolnosti slučaja, i da li se oštećeni obratio medijskom regulatornom </w:t>
      </w:r>
      <w:proofErr w:type="gramStart"/>
      <w:r w:rsidRPr="00CC48F2">
        <w:rPr>
          <w:rFonts w:asciiTheme="minorHAnsi" w:hAnsiTheme="minorHAnsi"/>
          <w:sz w:val="22"/>
        </w:rPr>
        <w:t>ili</w:t>
      </w:r>
      <w:proofErr w:type="gramEnd"/>
      <w:r w:rsidRPr="00CC48F2">
        <w:rPr>
          <w:rFonts w:asciiTheme="minorHAnsi" w:hAnsiTheme="minorHAnsi"/>
          <w:sz w:val="22"/>
        </w:rPr>
        <w:t xml:space="preserve"> samoregulatornom tijelu i sa kakvim ishodom. </w:t>
      </w:r>
      <w:proofErr w:type="gramStart"/>
      <w:r w:rsidRPr="00CC48F2">
        <w:rPr>
          <w:rFonts w:asciiTheme="minorHAnsi" w:hAnsiTheme="minorHAnsi"/>
          <w:sz w:val="22"/>
        </w:rPr>
        <w:t>Ovakvo rješenje poznaje i Građanski zakon protiv klevete i uvrede Kosova u čl.</w:t>
      </w:r>
      <w:proofErr w:type="gramEnd"/>
      <w:r w:rsidR="00FA397C" w:rsidRPr="00CC48F2">
        <w:rPr>
          <w:rFonts w:asciiTheme="minorHAnsi" w:hAnsiTheme="minorHAnsi"/>
          <w:sz w:val="22"/>
        </w:rPr>
        <w:t xml:space="preserve"> </w:t>
      </w:r>
      <w:proofErr w:type="gramStart"/>
      <w:r w:rsidR="00FA397C" w:rsidRPr="00CC48F2">
        <w:rPr>
          <w:rFonts w:asciiTheme="minorHAnsi" w:hAnsiTheme="minorHAnsi"/>
          <w:sz w:val="22"/>
        </w:rPr>
        <w:t>12 (</w:t>
      </w:r>
      <w:r w:rsidR="00FA397C" w:rsidRPr="00CC48F2">
        <w:rPr>
          <w:rFonts w:asciiTheme="minorHAnsi" w:hAnsiTheme="minorHAnsi"/>
          <w:i/>
          <w:sz w:val="22"/>
        </w:rPr>
        <w:t>Obaveza smanjivanja štete</w:t>
      </w:r>
      <w:r w:rsidR="00FA397C" w:rsidRPr="00CC48F2">
        <w:rPr>
          <w:rFonts w:asciiTheme="minorHAnsi" w:hAnsiTheme="minorHAnsi"/>
          <w:sz w:val="22"/>
        </w:rPr>
        <w:t>).</w:t>
      </w:r>
      <w:proofErr w:type="gramEnd"/>
    </w:p>
    <w:p w14:paraId="58DEBB5F" w14:textId="77777777" w:rsidR="00730D58" w:rsidRPr="00CC48F2" w:rsidRDefault="00730D58" w:rsidP="00730D58">
      <w:pPr>
        <w:jc w:val="both"/>
        <w:rPr>
          <w:rFonts w:asciiTheme="minorHAnsi" w:hAnsiTheme="minorHAnsi"/>
          <w:sz w:val="22"/>
        </w:rPr>
      </w:pPr>
    </w:p>
    <w:p w14:paraId="73C71010" w14:textId="77777777" w:rsidR="00730D58" w:rsidRPr="00CC48F2" w:rsidRDefault="00730D58" w:rsidP="00730D58">
      <w:pPr>
        <w:jc w:val="both"/>
        <w:rPr>
          <w:rFonts w:asciiTheme="minorHAnsi" w:hAnsiTheme="minorHAnsi"/>
          <w:sz w:val="22"/>
        </w:rPr>
      </w:pPr>
    </w:p>
    <w:p w14:paraId="5A5BBF13" w14:textId="37DF2CF5" w:rsidR="006C7529" w:rsidRPr="00CC48F2" w:rsidRDefault="00730D58" w:rsidP="00907A23">
      <w:pPr>
        <w:rPr>
          <w:rFonts w:asciiTheme="minorHAnsi" w:hAnsiTheme="minorHAnsi"/>
          <w:b/>
          <w:sz w:val="22"/>
        </w:rPr>
      </w:pPr>
      <w:r w:rsidRPr="00CC48F2">
        <w:rPr>
          <w:rFonts w:asciiTheme="minorHAnsi" w:hAnsiTheme="minorHAnsi"/>
          <w:b/>
          <w:sz w:val="22"/>
        </w:rPr>
        <w:t>O</w:t>
      </w:r>
      <w:r w:rsidR="006C7529" w:rsidRPr="00CC48F2">
        <w:rPr>
          <w:rFonts w:asciiTheme="minorHAnsi" w:hAnsiTheme="minorHAnsi"/>
          <w:b/>
          <w:sz w:val="22"/>
        </w:rPr>
        <w:t>brazloženje</w:t>
      </w:r>
      <w:r w:rsidR="00C9269D" w:rsidRPr="00CC48F2">
        <w:rPr>
          <w:rFonts w:asciiTheme="minorHAnsi" w:hAnsiTheme="minorHAnsi"/>
          <w:b/>
          <w:sz w:val="22"/>
        </w:rPr>
        <w:t xml:space="preserve"> </w:t>
      </w:r>
      <w:r w:rsidR="00907A23">
        <w:rPr>
          <w:rFonts w:asciiTheme="minorHAnsi" w:hAnsiTheme="minorHAnsi"/>
          <w:b/>
          <w:sz w:val="22"/>
        </w:rPr>
        <w:t xml:space="preserve">predloga novog </w:t>
      </w:r>
      <w:r w:rsidR="00C9269D" w:rsidRPr="00CC48F2">
        <w:rPr>
          <w:rFonts w:asciiTheme="minorHAnsi" w:hAnsiTheme="minorHAnsi"/>
          <w:b/>
          <w:sz w:val="22"/>
        </w:rPr>
        <w:t>člana 20c</w:t>
      </w:r>
    </w:p>
    <w:p w14:paraId="0CBE30CB" w14:textId="77777777" w:rsidR="006C7529" w:rsidRPr="00CC48F2" w:rsidRDefault="006C7529" w:rsidP="006C7529">
      <w:pPr>
        <w:jc w:val="both"/>
        <w:rPr>
          <w:rFonts w:asciiTheme="minorHAnsi" w:hAnsiTheme="minorHAnsi"/>
          <w:sz w:val="22"/>
        </w:rPr>
      </w:pPr>
    </w:p>
    <w:p w14:paraId="77629D01" w14:textId="77777777" w:rsidR="006C7529" w:rsidRPr="00CC48F2" w:rsidRDefault="006C7529" w:rsidP="006C7529">
      <w:pPr>
        <w:jc w:val="both"/>
        <w:rPr>
          <w:rFonts w:asciiTheme="minorHAnsi" w:hAnsiTheme="minorHAnsi"/>
          <w:sz w:val="22"/>
        </w:rPr>
      </w:pPr>
    </w:p>
    <w:p w14:paraId="1D2E3796" w14:textId="77777777" w:rsidR="006C7529" w:rsidRPr="00CC48F2" w:rsidRDefault="006C7529" w:rsidP="006C7529">
      <w:pPr>
        <w:jc w:val="both"/>
        <w:rPr>
          <w:rFonts w:asciiTheme="minorHAnsi" w:hAnsiTheme="minorHAnsi"/>
          <w:b/>
          <w:sz w:val="22"/>
        </w:rPr>
      </w:pPr>
      <w:r w:rsidRPr="00CC48F2">
        <w:rPr>
          <w:rFonts w:asciiTheme="minorHAnsi" w:hAnsiTheme="minorHAnsi"/>
          <w:b/>
          <w:sz w:val="22"/>
        </w:rPr>
        <w:t>Novi član 20c – objektivna odgovornost državnih organa</w:t>
      </w:r>
    </w:p>
    <w:p w14:paraId="111731AA" w14:textId="77777777" w:rsidR="006C7529" w:rsidRPr="00CC48F2" w:rsidRDefault="006C7529" w:rsidP="006C7529">
      <w:pPr>
        <w:jc w:val="both"/>
        <w:rPr>
          <w:rFonts w:asciiTheme="minorHAnsi" w:hAnsiTheme="minorHAnsi"/>
          <w:sz w:val="16"/>
          <w:szCs w:val="16"/>
        </w:rPr>
      </w:pPr>
    </w:p>
    <w:p w14:paraId="41D8F4C4" w14:textId="77777777" w:rsidR="006C7529" w:rsidRPr="00CC48F2" w:rsidRDefault="006C7529" w:rsidP="006C7529">
      <w:pPr>
        <w:jc w:val="both"/>
        <w:rPr>
          <w:rFonts w:asciiTheme="minorHAnsi" w:hAnsiTheme="minorHAnsi"/>
          <w:sz w:val="22"/>
        </w:rPr>
      </w:pPr>
      <w:r w:rsidRPr="00CC48F2">
        <w:rPr>
          <w:rFonts w:asciiTheme="minorHAnsi" w:hAnsiTheme="minorHAnsi"/>
          <w:sz w:val="22"/>
        </w:rPr>
        <w:t xml:space="preserve">Ovaj član je u skladu </w:t>
      </w:r>
      <w:proofErr w:type="gramStart"/>
      <w:r w:rsidRPr="00CC48F2">
        <w:rPr>
          <w:rFonts w:asciiTheme="minorHAnsi" w:hAnsiTheme="minorHAnsi"/>
          <w:sz w:val="22"/>
        </w:rPr>
        <w:t>sa</w:t>
      </w:r>
      <w:proofErr w:type="gramEnd"/>
      <w:r w:rsidRPr="00CC48F2">
        <w:rPr>
          <w:rFonts w:asciiTheme="minorHAnsi" w:hAnsiTheme="minorHAnsi"/>
          <w:sz w:val="22"/>
        </w:rPr>
        <w:t xml:space="preserve"> opštim pravilima o odgovornosti. Naime, njime se propisuje odgovornost države za sve štete nastale objavljivanjem neistinite, nepotpune </w:t>
      </w:r>
      <w:proofErr w:type="gramStart"/>
      <w:r w:rsidRPr="00CC48F2">
        <w:rPr>
          <w:rFonts w:asciiTheme="minorHAnsi" w:hAnsiTheme="minorHAnsi"/>
          <w:sz w:val="22"/>
        </w:rPr>
        <w:t>ili</w:t>
      </w:r>
      <w:proofErr w:type="gramEnd"/>
      <w:r w:rsidRPr="00CC48F2">
        <w:rPr>
          <w:rFonts w:asciiTheme="minorHAnsi" w:hAnsiTheme="minorHAnsi"/>
          <w:sz w:val="22"/>
        </w:rPr>
        <w:t xml:space="preserve"> druge informacije koje je pričinio njen organ, za čiji rad država inače odgovara.</w:t>
      </w:r>
      <w:r w:rsidRPr="00CC48F2">
        <w:rPr>
          <w:rFonts w:asciiTheme="minorHAnsi" w:hAnsiTheme="minorHAnsi"/>
          <w:color w:val="FFFFFF"/>
          <w:sz w:val="22"/>
        </w:rPr>
        <w:t xml:space="preserve"> </w:t>
      </w:r>
      <w:r w:rsidRPr="00CC48F2">
        <w:rPr>
          <w:rFonts w:asciiTheme="minorHAnsi" w:hAnsiTheme="minorHAnsi"/>
          <w:sz w:val="22"/>
        </w:rPr>
        <w:t>Isto rješenje sadrži Zakonu o javnom informisanju Srbije u članu 84</w:t>
      </w:r>
      <w:r w:rsidR="00E10AFE" w:rsidRPr="00CC48F2">
        <w:rPr>
          <w:rFonts w:asciiTheme="minorHAnsi" w:hAnsiTheme="minorHAnsi"/>
          <w:sz w:val="22"/>
        </w:rPr>
        <w:t>,</w:t>
      </w:r>
      <w:r w:rsidRPr="00CC48F2">
        <w:rPr>
          <w:rFonts w:asciiTheme="minorHAnsi" w:hAnsiTheme="minorHAnsi"/>
          <w:sz w:val="22"/>
        </w:rPr>
        <w:t xml:space="preserve"> pod nazivom ”Objektivna odgovornost države” kojim je propisano da ”za štetu prouzrokovanu objavljivanjem neistinite ili nepotpune informacije koja potiče od državnog organa uvek odgovara država, bez obzira na krivicu”.</w:t>
      </w:r>
    </w:p>
    <w:p w14:paraId="3B32CAE9" w14:textId="77777777" w:rsidR="006C7529" w:rsidRPr="00CC48F2" w:rsidRDefault="006C7529" w:rsidP="006C7529">
      <w:pPr>
        <w:jc w:val="both"/>
        <w:rPr>
          <w:rFonts w:asciiTheme="minorHAnsi" w:hAnsiTheme="minorHAnsi"/>
          <w:color w:val="FFFFFF"/>
          <w:sz w:val="22"/>
        </w:rPr>
      </w:pPr>
      <w:proofErr w:type="gramStart"/>
      <w:r w:rsidRPr="00CC48F2">
        <w:rPr>
          <w:rFonts w:asciiTheme="minorHAnsi" w:hAnsiTheme="minorHAnsi"/>
          <w:color w:val="FFFFFF"/>
          <w:sz w:val="22"/>
        </w:rPr>
        <w:t>je</w:t>
      </w:r>
      <w:proofErr w:type="gramEnd"/>
      <w:r w:rsidRPr="00CC48F2">
        <w:rPr>
          <w:rFonts w:asciiTheme="minorHAnsi" w:hAnsiTheme="minorHAnsi"/>
          <w:color w:val="FFFFFF"/>
          <w:sz w:val="22"/>
        </w:rPr>
        <w:t xml:space="preserve"> koja potiče od državn organa uvek odgovara država, bez obzira na krivicu’’.</w:t>
      </w:r>
    </w:p>
    <w:p w14:paraId="269F1FF7" w14:textId="77777777" w:rsidR="006C7529" w:rsidRPr="00CC48F2" w:rsidRDefault="006C7529" w:rsidP="006C7529">
      <w:pPr>
        <w:jc w:val="both"/>
        <w:rPr>
          <w:rFonts w:asciiTheme="minorHAnsi" w:hAnsiTheme="minorHAnsi"/>
          <w:sz w:val="22"/>
        </w:rPr>
      </w:pPr>
      <w:r w:rsidRPr="00CC48F2">
        <w:rPr>
          <w:rFonts w:asciiTheme="minorHAnsi" w:hAnsiTheme="minorHAnsi"/>
          <w:sz w:val="22"/>
        </w:rPr>
        <w:t xml:space="preserve">Na taj način, isključuje se odgovornost novinara za štetu nastalu objavljivanjem neistinite, nepotpune ili druge informacije, jer se od novinara ne može zahtijevati da </w:t>
      </w:r>
      <w:proofErr w:type="gramStart"/>
      <w:r w:rsidRPr="00CC48F2">
        <w:rPr>
          <w:rFonts w:asciiTheme="minorHAnsi" w:hAnsiTheme="minorHAnsi"/>
          <w:sz w:val="22"/>
        </w:rPr>
        <w:t>provjerava  informacije</w:t>
      </w:r>
      <w:proofErr w:type="gramEnd"/>
      <w:r w:rsidRPr="00CC48F2">
        <w:rPr>
          <w:rFonts w:asciiTheme="minorHAnsi" w:hAnsiTheme="minorHAnsi"/>
          <w:sz w:val="22"/>
        </w:rPr>
        <w:t xml:space="preserve"> do kojih je došao od državnih organa. Tako je Evropski sud u presudi </w:t>
      </w:r>
      <w:r w:rsidRPr="00CC48F2">
        <w:rPr>
          <w:rFonts w:asciiTheme="minorHAnsi" w:hAnsiTheme="minorHAnsi"/>
          <w:i/>
          <w:sz w:val="22"/>
        </w:rPr>
        <w:t>Colombani (Le Mond) protiv Francuske</w:t>
      </w:r>
      <w:r w:rsidRPr="00CC48F2">
        <w:rPr>
          <w:rFonts w:asciiTheme="minorHAnsi" w:hAnsiTheme="minorHAnsi"/>
          <w:sz w:val="22"/>
        </w:rPr>
        <w:t xml:space="preserve">, 2002, našao da ’’kada se doprinosi javnoj debati o pitanjima od legitimnog interesa mediji u principu mogu da se pouzdaju na zvanične izvještaje i </w:t>
      </w:r>
      <w:proofErr w:type="gramStart"/>
      <w:r w:rsidRPr="00CC48F2">
        <w:rPr>
          <w:rFonts w:asciiTheme="minorHAnsi" w:hAnsiTheme="minorHAnsi"/>
          <w:sz w:val="22"/>
        </w:rPr>
        <w:t>od</w:t>
      </w:r>
      <w:proofErr w:type="gramEnd"/>
      <w:r w:rsidRPr="00CC48F2">
        <w:rPr>
          <w:rFonts w:asciiTheme="minorHAnsi" w:hAnsiTheme="minorHAnsi"/>
          <w:sz w:val="22"/>
        </w:rPr>
        <w:t xml:space="preserve"> njih se ne može zahtijevati da sprovedu svoje posebno istraživanje’’.</w:t>
      </w:r>
    </w:p>
    <w:p w14:paraId="419A1FF8" w14:textId="77777777" w:rsidR="006C7529" w:rsidRPr="00CC48F2" w:rsidRDefault="006C7529" w:rsidP="006C7529">
      <w:pPr>
        <w:jc w:val="both"/>
        <w:rPr>
          <w:rFonts w:asciiTheme="minorHAnsi" w:hAnsiTheme="minorHAnsi"/>
          <w:sz w:val="22"/>
        </w:rPr>
      </w:pPr>
    </w:p>
    <w:p w14:paraId="50C953BF" w14:textId="77777777" w:rsidR="006C7529" w:rsidRPr="00CC48F2" w:rsidRDefault="006C7529" w:rsidP="006C7529">
      <w:pPr>
        <w:jc w:val="both"/>
        <w:rPr>
          <w:rFonts w:asciiTheme="minorHAnsi" w:hAnsiTheme="minorHAnsi"/>
          <w:sz w:val="22"/>
        </w:rPr>
      </w:pPr>
    </w:p>
    <w:p w14:paraId="569E9A61" w14:textId="77777777" w:rsidR="006C7529" w:rsidRPr="00CC48F2" w:rsidRDefault="006C7529" w:rsidP="006C7529">
      <w:pPr>
        <w:autoSpaceDE w:val="0"/>
        <w:autoSpaceDN w:val="0"/>
        <w:adjustRightInd w:val="0"/>
        <w:jc w:val="both"/>
        <w:rPr>
          <w:rFonts w:asciiTheme="minorHAnsi" w:hAnsiTheme="minorHAnsi"/>
          <w:b/>
          <w:sz w:val="22"/>
        </w:rPr>
      </w:pPr>
      <w:r w:rsidRPr="00CC48F2">
        <w:rPr>
          <w:rFonts w:asciiTheme="minorHAnsi" w:hAnsiTheme="minorHAnsi"/>
          <w:b/>
          <w:sz w:val="22"/>
        </w:rPr>
        <w:lastRenderedPageBreak/>
        <w:t>Stav 2 – zabrana državnim organima da podnose tužbe zbog povrede ugleda</w:t>
      </w:r>
    </w:p>
    <w:p w14:paraId="1D956CD5" w14:textId="77777777" w:rsidR="006C7529" w:rsidRPr="00CC48F2" w:rsidRDefault="006C7529" w:rsidP="006C7529">
      <w:pPr>
        <w:autoSpaceDE w:val="0"/>
        <w:autoSpaceDN w:val="0"/>
        <w:adjustRightInd w:val="0"/>
        <w:jc w:val="both"/>
        <w:rPr>
          <w:rFonts w:asciiTheme="minorHAnsi" w:hAnsiTheme="minorHAnsi"/>
          <w:b/>
          <w:sz w:val="16"/>
          <w:szCs w:val="16"/>
        </w:rPr>
      </w:pPr>
    </w:p>
    <w:p w14:paraId="087CE8F2" w14:textId="00E7E094" w:rsidR="006C7529" w:rsidRPr="00CC48F2" w:rsidRDefault="006C7529" w:rsidP="006C7529">
      <w:pPr>
        <w:autoSpaceDE w:val="0"/>
        <w:autoSpaceDN w:val="0"/>
        <w:adjustRightInd w:val="0"/>
        <w:jc w:val="both"/>
        <w:rPr>
          <w:rFonts w:asciiTheme="minorHAnsi" w:hAnsiTheme="minorHAnsi"/>
          <w:sz w:val="22"/>
        </w:rPr>
      </w:pPr>
      <w:proofErr w:type="gramStart"/>
      <w:r w:rsidRPr="00CC48F2">
        <w:rPr>
          <w:rFonts w:asciiTheme="minorHAnsi" w:hAnsiTheme="minorHAnsi"/>
          <w:sz w:val="22"/>
        </w:rPr>
        <w:t>Korisno je propisati da je državnim organima zabranjeno podnošenje tužbi zbog povrede ugleda.</w:t>
      </w:r>
      <w:proofErr w:type="gramEnd"/>
      <w:r w:rsidRPr="00CC48F2">
        <w:rPr>
          <w:rFonts w:asciiTheme="minorHAnsi" w:hAnsiTheme="minorHAnsi"/>
          <w:sz w:val="22"/>
        </w:rPr>
        <w:t xml:space="preserve"> Isto rješenje sadrže zakoni</w:t>
      </w:r>
      <w:r w:rsidR="0092206E" w:rsidRPr="00CC48F2">
        <w:rPr>
          <w:rFonts w:asciiTheme="minorHAnsi" w:hAnsiTheme="minorHAnsi"/>
          <w:sz w:val="22"/>
        </w:rPr>
        <w:t xml:space="preserve"> o zaštiti </w:t>
      </w:r>
      <w:proofErr w:type="gramStart"/>
      <w:r w:rsidR="0092206E" w:rsidRPr="00CC48F2">
        <w:rPr>
          <w:rFonts w:asciiTheme="minorHAnsi" w:hAnsiTheme="minorHAnsi"/>
          <w:sz w:val="22"/>
        </w:rPr>
        <w:t>od</w:t>
      </w:r>
      <w:proofErr w:type="gramEnd"/>
      <w:r w:rsidR="0092206E" w:rsidRPr="00CC48F2">
        <w:rPr>
          <w:rFonts w:asciiTheme="minorHAnsi" w:hAnsiTheme="minorHAnsi"/>
          <w:sz w:val="22"/>
        </w:rPr>
        <w:t xml:space="preserve"> klevete</w:t>
      </w:r>
      <w:r w:rsidRPr="00CC48F2">
        <w:rPr>
          <w:rFonts w:asciiTheme="minorHAnsi" w:hAnsiTheme="minorHAnsi"/>
          <w:sz w:val="22"/>
        </w:rPr>
        <w:t xml:space="preserve"> u BiH koji propisuju da ’’javnom organu nije dozvoljeno da podnese zahtjev za naknadu štete zbog klevete’’</w:t>
      </w:r>
      <w:r w:rsidRPr="00CC48F2">
        <w:rPr>
          <w:rStyle w:val="FootnoteReference"/>
          <w:rFonts w:asciiTheme="minorHAnsi" w:hAnsiTheme="minorHAnsi"/>
          <w:sz w:val="22"/>
        </w:rPr>
        <w:footnoteReference w:id="9"/>
      </w:r>
      <w:r w:rsidR="00B51FCB" w:rsidRPr="00CC48F2">
        <w:rPr>
          <w:rFonts w:asciiTheme="minorHAnsi" w:hAnsiTheme="minorHAnsi"/>
          <w:sz w:val="22"/>
        </w:rPr>
        <w:t>, kao i Građanski zakon protiv klevete i uvrede Kosova.</w:t>
      </w:r>
      <w:r w:rsidR="00B51FCB" w:rsidRPr="00CC48F2">
        <w:rPr>
          <w:rStyle w:val="FootnoteReference"/>
          <w:rFonts w:asciiTheme="minorHAnsi" w:hAnsiTheme="minorHAnsi"/>
          <w:sz w:val="22"/>
        </w:rPr>
        <w:footnoteReference w:id="10"/>
      </w:r>
    </w:p>
    <w:p w14:paraId="3B013CEB" w14:textId="77777777" w:rsidR="006C7529" w:rsidRPr="00CC48F2" w:rsidRDefault="006C7529" w:rsidP="006C7529">
      <w:pPr>
        <w:autoSpaceDE w:val="0"/>
        <w:autoSpaceDN w:val="0"/>
        <w:adjustRightInd w:val="0"/>
        <w:jc w:val="both"/>
        <w:rPr>
          <w:rFonts w:asciiTheme="minorHAnsi" w:hAnsiTheme="minorHAnsi"/>
          <w:sz w:val="22"/>
        </w:rPr>
      </w:pPr>
    </w:p>
    <w:p w14:paraId="398AD545" w14:textId="77777777" w:rsidR="006C7529" w:rsidRPr="00CC48F2" w:rsidRDefault="006C7529" w:rsidP="006C7529">
      <w:pPr>
        <w:autoSpaceDE w:val="0"/>
        <w:autoSpaceDN w:val="0"/>
        <w:adjustRightInd w:val="0"/>
        <w:jc w:val="both"/>
        <w:rPr>
          <w:rFonts w:asciiTheme="minorHAnsi" w:hAnsiTheme="minorHAnsi"/>
          <w:sz w:val="22"/>
        </w:rPr>
      </w:pPr>
      <w:proofErr w:type="gramStart"/>
      <w:r w:rsidRPr="00CC48F2">
        <w:rPr>
          <w:rFonts w:asciiTheme="minorHAnsi" w:hAnsiTheme="minorHAnsi"/>
          <w:sz w:val="22"/>
        </w:rPr>
        <w:t>Ovaj stav sadržan je u brojnim presudama Evropskog suda.</w:t>
      </w:r>
      <w:proofErr w:type="gramEnd"/>
      <w:r w:rsidRPr="00CC48F2">
        <w:rPr>
          <w:rFonts w:asciiTheme="minorHAnsi" w:hAnsiTheme="minorHAnsi"/>
          <w:sz w:val="22"/>
        </w:rPr>
        <w:t xml:space="preserve"> </w:t>
      </w:r>
      <w:proofErr w:type="gramStart"/>
      <w:r w:rsidRPr="00CC48F2">
        <w:rPr>
          <w:rFonts w:asciiTheme="minorHAnsi" w:hAnsiTheme="minorHAnsi"/>
          <w:sz w:val="22"/>
        </w:rPr>
        <w:t xml:space="preserve">Tako je još u presudi </w:t>
      </w:r>
      <w:r w:rsidRPr="00CC48F2">
        <w:rPr>
          <w:rFonts w:asciiTheme="minorHAnsi" w:hAnsiTheme="minorHAnsi"/>
          <w:i/>
          <w:sz w:val="22"/>
        </w:rPr>
        <w:t>Castells protiv Španije</w:t>
      </w:r>
      <w:r w:rsidRPr="00CC48F2">
        <w:rPr>
          <w:rFonts w:asciiTheme="minorHAnsi" w:hAnsiTheme="minorHAnsi"/>
          <w:sz w:val="22"/>
        </w:rPr>
        <w:t>, 1992</w:t>
      </w:r>
      <w:r w:rsidR="00C573FF" w:rsidRPr="00CC48F2">
        <w:rPr>
          <w:rFonts w:asciiTheme="minorHAnsi" w:hAnsiTheme="minorHAnsi"/>
          <w:sz w:val="22"/>
        </w:rPr>
        <w:t>.</w:t>
      </w:r>
      <w:proofErr w:type="gramEnd"/>
      <w:r w:rsidR="00C573FF" w:rsidRPr="00CC48F2">
        <w:rPr>
          <w:rFonts w:asciiTheme="minorHAnsi" w:hAnsiTheme="minorHAnsi"/>
          <w:sz w:val="22"/>
        </w:rPr>
        <w:t xml:space="preserve"> </w:t>
      </w:r>
      <w:proofErr w:type="gramStart"/>
      <w:r w:rsidR="00C573FF" w:rsidRPr="00CC48F2">
        <w:rPr>
          <w:rFonts w:asciiTheme="minorHAnsi" w:hAnsiTheme="minorHAnsi"/>
          <w:sz w:val="22"/>
        </w:rPr>
        <w:t>godine</w:t>
      </w:r>
      <w:proofErr w:type="gramEnd"/>
      <w:r w:rsidRPr="00CC48F2">
        <w:rPr>
          <w:rFonts w:asciiTheme="minorHAnsi" w:hAnsiTheme="minorHAnsi"/>
          <w:sz w:val="22"/>
        </w:rPr>
        <w:t xml:space="preserve">, Sud utvrdio da ’’dominantan položaj vlade zahtijeva da se uzdrži od krivičnog gonjenja, posebno kada ima na raspolaganju druga sredstva da odgovori na neopravdane napade i kritike svojih protivnika u medijima’’. Izričitu zabranu pokretanja krivičnih postupaka zbog klevete i uvrede </w:t>
      </w:r>
      <w:proofErr w:type="gramStart"/>
      <w:r w:rsidRPr="00CC48F2">
        <w:rPr>
          <w:rFonts w:asciiTheme="minorHAnsi" w:hAnsiTheme="minorHAnsi"/>
          <w:sz w:val="22"/>
        </w:rPr>
        <w:t>od</w:t>
      </w:r>
      <w:proofErr w:type="gramEnd"/>
      <w:r w:rsidRPr="00CC48F2">
        <w:rPr>
          <w:rFonts w:asciiTheme="minorHAnsi" w:hAnsiTheme="minorHAnsi"/>
          <w:sz w:val="22"/>
        </w:rPr>
        <w:t xml:space="preserve"> strane državnih organa sadrži Deklaracija Komiteta ministara Savjeta Evrope o slobodi političke rasprave u medijima iz 2004.</w:t>
      </w:r>
    </w:p>
    <w:p w14:paraId="794F41DC" w14:textId="77777777" w:rsidR="006C7529" w:rsidRPr="00CC48F2" w:rsidRDefault="006C7529" w:rsidP="006C7529">
      <w:pPr>
        <w:autoSpaceDE w:val="0"/>
        <w:autoSpaceDN w:val="0"/>
        <w:adjustRightInd w:val="0"/>
        <w:jc w:val="both"/>
        <w:rPr>
          <w:rFonts w:asciiTheme="minorHAnsi" w:hAnsiTheme="minorHAnsi"/>
          <w:b/>
          <w:sz w:val="22"/>
        </w:rPr>
      </w:pPr>
    </w:p>
    <w:p w14:paraId="709E8829" w14:textId="2DA12155" w:rsidR="006C7529" w:rsidRPr="00CC48F2" w:rsidRDefault="006C7529" w:rsidP="006C7529">
      <w:pPr>
        <w:autoSpaceDE w:val="0"/>
        <w:autoSpaceDN w:val="0"/>
        <w:adjustRightInd w:val="0"/>
        <w:jc w:val="both"/>
        <w:rPr>
          <w:rFonts w:asciiTheme="minorHAnsi" w:hAnsiTheme="minorHAnsi"/>
          <w:b/>
          <w:sz w:val="22"/>
        </w:rPr>
      </w:pPr>
      <w:r w:rsidRPr="00CC48F2">
        <w:rPr>
          <w:rFonts w:asciiTheme="minorHAnsi" w:hAnsiTheme="minorHAnsi"/>
          <w:b/>
          <w:sz w:val="22"/>
        </w:rPr>
        <w:t>Stavovi 3 i 4 – podnošenje tužbi nosi</w:t>
      </w:r>
      <w:r w:rsidR="00AA6970" w:rsidRPr="00CC48F2">
        <w:rPr>
          <w:rFonts w:asciiTheme="minorHAnsi" w:hAnsiTheme="minorHAnsi"/>
          <w:b/>
          <w:sz w:val="22"/>
        </w:rPr>
        <w:t>la</w:t>
      </w:r>
      <w:r w:rsidRPr="00CC48F2">
        <w:rPr>
          <w:rFonts w:asciiTheme="minorHAnsi" w:hAnsiTheme="minorHAnsi"/>
          <w:b/>
          <w:sz w:val="22"/>
        </w:rPr>
        <w:t>ca državnih funkcija u ličnom svojstvu i stepen trpljenja kritike političara, državnih službenika i drug</w:t>
      </w:r>
      <w:r w:rsidR="00F427A9" w:rsidRPr="00CC48F2">
        <w:rPr>
          <w:rFonts w:asciiTheme="minorHAnsi" w:hAnsiTheme="minorHAnsi"/>
          <w:b/>
          <w:sz w:val="22"/>
        </w:rPr>
        <w:t>i</w:t>
      </w:r>
      <w:r w:rsidRPr="00CC48F2">
        <w:rPr>
          <w:rFonts w:asciiTheme="minorHAnsi" w:hAnsiTheme="minorHAnsi"/>
          <w:b/>
          <w:sz w:val="22"/>
        </w:rPr>
        <w:t>h javnih ličnosti</w:t>
      </w:r>
    </w:p>
    <w:p w14:paraId="0CDA74D3" w14:textId="77777777" w:rsidR="006C7529" w:rsidRPr="00CC48F2" w:rsidRDefault="006C7529" w:rsidP="006C7529">
      <w:pPr>
        <w:autoSpaceDE w:val="0"/>
        <w:autoSpaceDN w:val="0"/>
        <w:adjustRightInd w:val="0"/>
        <w:jc w:val="both"/>
        <w:rPr>
          <w:rFonts w:asciiTheme="minorHAnsi" w:hAnsiTheme="minorHAnsi"/>
          <w:b/>
          <w:sz w:val="16"/>
          <w:szCs w:val="16"/>
        </w:rPr>
      </w:pPr>
    </w:p>
    <w:p w14:paraId="33C073BB" w14:textId="77777777" w:rsidR="006C7529" w:rsidRPr="00CC48F2" w:rsidRDefault="006C7529" w:rsidP="006C7529">
      <w:pPr>
        <w:autoSpaceDE w:val="0"/>
        <w:autoSpaceDN w:val="0"/>
        <w:adjustRightInd w:val="0"/>
        <w:jc w:val="both"/>
        <w:rPr>
          <w:rFonts w:asciiTheme="minorHAnsi" w:hAnsiTheme="minorHAnsi"/>
          <w:iCs/>
          <w:sz w:val="22"/>
        </w:rPr>
      </w:pPr>
      <w:r w:rsidRPr="00CC48F2">
        <w:rPr>
          <w:rFonts w:asciiTheme="minorHAnsi" w:hAnsiTheme="minorHAnsi"/>
          <w:iCs/>
          <w:sz w:val="22"/>
        </w:rPr>
        <w:t>Širina</w:t>
      </w:r>
      <w:r w:rsidRPr="00CC48F2">
        <w:rPr>
          <w:rFonts w:asciiTheme="minorHAnsi" w:hAnsiTheme="minorHAnsi"/>
          <w:iCs/>
          <w:sz w:val="22"/>
          <w:lang w:val="sr-Cyrl-CS"/>
        </w:rPr>
        <w:t xml:space="preserve"> </w:t>
      </w:r>
      <w:r w:rsidRPr="00CC48F2">
        <w:rPr>
          <w:rFonts w:asciiTheme="minorHAnsi" w:hAnsiTheme="minorHAnsi"/>
          <w:iCs/>
          <w:sz w:val="22"/>
        </w:rPr>
        <w:t>slobode</w:t>
      </w:r>
      <w:r w:rsidRPr="00CC48F2">
        <w:rPr>
          <w:rFonts w:asciiTheme="minorHAnsi" w:hAnsiTheme="minorHAnsi"/>
          <w:iCs/>
          <w:sz w:val="22"/>
          <w:lang w:val="sr-Cyrl-CS"/>
        </w:rPr>
        <w:t xml:space="preserve"> informisanja </w:t>
      </w:r>
      <w:r w:rsidRPr="00CC48F2">
        <w:rPr>
          <w:rFonts w:asciiTheme="minorHAnsi" w:hAnsiTheme="minorHAnsi"/>
          <w:iCs/>
          <w:sz w:val="22"/>
        </w:rPr>
        <w:t>i</w:t>
      </w:r>
      <w:r w:rsidRPr="00CC48F2">
        <w:rPr>
          <w:rFonts w:asciiTheme="minorHAnsi" w:hAnsiTheme="minorHAnsi"/>
          <w:iCs/>
          <w:sz w:val="22"/>
          <w:lang w:val="sr-Cyrl-CS"/>
        </w:rPr>
        <w:t xml:space="preserve"> </w:t>
      </w:r>
      <w:r w:rsidRPr="00CC48F2">
        <w:rPr>
          <w:rFonts w:asciiTheme="minorHAnsi" w:hAnsiTheme="minorHAnsi"/>
          <w:iCs/>
          <w:sz w:val="22"/>
        </w:rPr>
        <w:t>stepen</w:t>
      </w:r>
      <w:r w:rsidRPr="00CC48F2">
        <w:rPr>
          <w:rFonts w:asciiTheme="minorHAnsi" w:hAnsiTheme="minorHAnsi"/>
          <w:iCs/>
          <w:sz w:val="22"/>
          <w:lang w:val="sr-Cyrl-CS"/>
        </w:rPr>
        <w:t xml:space="preserve"> </w:t>
      </w:r>
      <w:r w:rsidRPr="00CC48F2">
        <w:rPr>
          <w:rFonts w:asciiTheme="minorHAnsi" w:hAnsiTheme="minorHAnsi"/>
          <w:iCs/>
          <w:sz w:val="22"/>
        </w:rPr>
        <w:t>ograničenja</w:t>
      </w:r>
      <w:r w:rsidRPr="00CC48F2">
        <w:rPr>
          <w:rFonts w:asciiTheme="minorHAnsi" w:hAnsiTheme="minorHAnsi"/>
          <w:iCs/>
          <w:sz w:val="22"/>
          <w:lang w:val="sr-Cyrl-CS"/>
        </w:rPr>
        <w:t xml:space="preserve"> </w:t>
      </w:r>
      <w:r w:rsidRPr="00CC48F2">
        <w:rPr>
          <w:rFonts w:asciiTheme="minorHAnsi" w:hAnsiTheme="minorHAnsi"/>
          <w:iCs/>
          <w:sz w:val="22"/>
        </w:rPr>
        <w:t>varira</w:t>
      </w:r>
      <w:r w:rsidRPr="00CC48F2">
        <w:rPr>
          <w:rFonts w:asciiTheme="minorHAnsi" w:hAnsiTheme="minorHAnsi"/>
          <w:iCs/>
          <w:sz w:val="22"/>
          <w:lang w:val="sr-Cyrl-CS"/>
        </w:rPr>
        <w:t xml:space="preserve"> </w:t>
      </w:r>
      <w:r w:rsidRPr="00CC48F2">
        <w:rPr>
          <w:rFonts w:asciiTheme="minorHAnsi" w:hAnsiTheme="minorHAnsi"/>
          <w:iCs/>
          <w:sz w:val="22"/>
        </w:rPr>
        <w:t>s</w:t>
      </w:r>
      <w:r w:rsidRPr="00CC48F2">
        <w:rPr>
          <w:rFonts w:asciiTheme="minorHAnsi" w:hAnsiTheme="minorHAnsi"/>
          <w:iCs/>
          <w:sz w:val="22"/>
          <w:lang w:val="sr-Cyrl-CS"/>
        </w:rPr>
        <w:t xml:space="preserve"> </w:t>
      </w:r>
      <w:r w:rsidRPr="00CC48F2">
        <w:rPr>
          <w:rFonts w:asciiTheme="minorHAnsi" w:hAnsiTheme="minorHAnsi"/>
          <w:iCs/>
          <w:sz w:val="22"/>
        </w:rPr>
        <w:t>obzirom</w:t>
      </w:r>
      <w:r w:rsidRPr="00CC48F2">
        <w:rPr>
          <w:rFonts w:asciiTheme="minorHAnsi" w:hAnsiTheme="minorHAnsi"/>
          <w:iCs/>
          <w:sz w:val="22"/>
          <w:lang w:val="sr-Cyrl-CS"/>
        </w:rPr>
        <w:t xml:space="preserve"> </w:t>
      </w:r>
      <w:proofErr w:type="gramStart"/>
      <w:r w:rsidRPr="00CC48F2">
        <w:rPr>
          <w:rFonts w:asciiTheme="minorHAnsi" w:hAnsiTheme="minorHAnsi"/>
          <w:iCs/>
          <w:sz w:val="22"/>
        </w:rPr>
        <w:t>na</w:t>
      </w:r>
      <w:proofErr w:type="gramEnd"/>
      <w:r w:rsidRPr="00CC48F2">
        <w:rPr>
          <w:rFonts w:asciiTheme="minorHAnsi" w:hAnsiTheme="minorHAnsi"/>
          <w:iCs/>
          <w:sz w:val="22"/>
          <w:lang w:val="sr-Cyrl-CS"/>
        </w:rPr>
        <w:t xml:space="preserve"> </w:t>
      </w:r>
      <w:r w:rsidRPr="00CC48F2">
        <w:rPr>
          <w:rFonts w:asciiTheme="minorHAnsi" w:hAnsiTheme="minorHAnsi"/>
          <w:iCs/>
          <w:sz w:val="22"/>
        </w:rPr>
        <w:t>to ko je subjekt</w:t>
      </w:r>
      <w:r w:rsidRPr="00CC48F2">
        <w:rPr>
          <w:rFonts w:asciiTheme="minorHAnsi" w:hAnsiTheme="minorHAnsi"/>
          <w:iCs/>
          <w:sz w:val="22"/>
          <w:lang w:val="sr-Cyrl-CS"/>
        </w:rPr>
        <w:t xml:space="preserve"> </w:t>
      </w:r>
      <w:r w:rsidRPr="00CC48F2">
        <w:rPr>
          <w:rFonts w:asciiTheme="minorHAnsi" w:hAnsiTheme="minorHAnsi"/>
          <w:iCs/>
          <w:sz w:val="22"/>
        </w:rPr>
        <w:t>informacije</w:t>
      </w:r>
      <w:r w:rsidRPr="00CC48F2">
        <w:rPr>
          <w:rFonts w:asciiTheme="minorHAnsi" w:hAnsiTheme="minorHAnsi"/>
          <w:sz w:val="22"/>
          <w:lang w:val="sr-Cyrl-CS"/>
        </w:rPr>
        <w:t xml:space="preserve">: </w:t>
      </w:r>
      <w:r w:rsidRPr="00CC48F2">
        <w:rPr>
          <w:rFonts w:asciiTheme="minorHAnsi" w:hAnsiTheme="minorHAnsi"/>
          <w:sz w:val="22"/>
        </w:rPr>
        <w:t>zavisi</w:t>
      </w:r>
      <w:r w:rsidRPr="00CC48F2">
        <w:rPr>
          <w:rFonts w:asciiTheme="minorHAnsi" w:hAnsiTheme="minorHAnsi"/>
          <w:sz w:val="22"/>
          <w:lang w:val="sr-Cyrl-CS"/>
        </w:rPr>
        <w:t xml:space="preserve"> </w:t>
      </w:r>
      <w:r w:rsidRPr="00CC48F2">
        <w:rPr>
          <w:rFonts w:asciiTheme="minorHAnsi" w:hAnsiTheme="minorHAnsi"/>
          <w:sz w:val="22"/>
        </w:rPr>
        <w:t>od</w:t>
      </w:r>
      <w:r w:rsidRPr="00CC48F2">
        <w:rPr>
          <w:rFonts w:asciiTheme="minorHAnsi" w:hAnsiTheme="minorHAnsi"/>
          <w:sz w:val="22"/>
          <w:lang w:val="sr-Cyrl-CS"/>
        </w:rPr>
        <w:t xml:space="preserve"> </w:t>
      </w:r>
      <w:r w:rsidRPr="00CC48F2">
        <w:rPr>
          <w:rFonts w:asciiTheme="minorHAnsi" w:hAnsiTheme="minorHAnsi"/>
          <w:sz w:val="22"/>
        </w:rPr>
        <w:t>toga</w:t>
      </w:r>
      <w:r w:rsidRPr="00CC48F2">
        <w:rPr>
          <w:rFonts w:asciiTheme="minorHAnsi" w:hAnsiTheme="minorHAnsi"/>
          <w:sz w:val="22"/>
          <w:lang w:val="sr-Cyrl-CS"/>
        </w:rPr>
        <w:t xml:space="preserve"> </w:t>
      </w:r>
      <w:r w:rsidRPr="00CC48F2">
        <w:rPr>
          <w:rFonts w:asciiTheme="minorHAnsi" w:hAnsiTheme="minorHAnsi"/>
          <w:sz w:val="22"/>
        </w:rPr>
        <w:t>na</w:t>
      </w:r>
      <w:r w:rsidRPr="00CC48F2">
        <w:rPr>
          <w:rFonts w:asciiTheme="minorHAnsi" w:hAnsiTheme="minorHAnsi"/>
          <w:sz w:val="22"/>
          <w:lang w:val="sr-Cyrl-CS"/>
        </w:rPr>
        <w:t xml:space="preserve"> </w:t>
      </w:r>
      <w:r w:rsidRPr="00CC48F2">
        <w:rPr>
          <w:rFonts w:asciiTheme="minorHAnsi" w:hAnsiTheme="minorHAnsi"/>
          <w:sz w:val="22"/>
        </w:rPr>
        <w:t>koga</w:t>
      </w:r>
      <w:r w:rsidRPr="00CC48F2">
        <w:rPr>
          <w:rFonts w:asciiTheme="minorHAnsi" w:hAnsiTheme="minorHAnsi"/>
          <w:sz w:val="22"/>
          <w:lang w:val="sr-Cyrl-CS"/>
        </w:rPr>
        <w:t xml:space="preserve"> </w:t>
      </w:r>
      <w:r w:rsidRPr="00CC48F2">
        <w:rPr>
          <w:rFonts w:asciiTheme="minorHAnsi" w:hAnsiTheme="minorHAnsi"/>
          <w:sz w:val="22"/>
        </w:rPr>
        <w:t>se</w:t>
      </w:r>
      <w:r w:rsidRPr="00CC48F2">
        <w:rPr>
          <w:rFonts w:asciiTheme="minorHAnsi" w:hAnsiTheme="minorHAnsi"/>
          <w:sz w:val="22"/>
          <w:lang w:val="sr-Cyrl-CS"/>
        </w:rPr>
        <w:t xml:space="preserve"> </w:t>
      </w:r>
      <w:r w:rsidRPr="00CC48F2">
        <w:rPr>
          <w:rFonts w:asciiTheme="minorHAnsi" w:hAnsiTheme="minorHAnsi"/>
          <w:sz w:val="22"/>
        </w:rPr>
        <w:t>informacija</w:t>
      </w:r>
      <w:r w:rsidRPr="00CC48F2">
        <w:rPr>
          <w:rFonts w:asciiTheme="minorHAnsi" w:hAnsiTheme="minorHAnsi"/>
          <w:sz w:val="22"/>
          <w:lang w:val="sr-Cyrl-CS"/>
        </w:rPr>
        <w:t xml:space="preserve"> </w:t>
      </w:r>
      <w:r w:rsidRPr="00CC48F2">
        <w:rPr>
          <w:rFonts w:asciiTheme="minorHAnsi" w:hAnsiTheme="minorHAnsi"/>
          <w:sz w:val="22"/>
        </w:rPr>
        <w:t>odnosi</w:t>
      </w:r>
      <w:r w:rsidR="00F427A9" w:rsidRPr="00CC48F2">
        <w:rPr>
          <w:rFonts w:asciiTheme="minorHAnsi" w:hAnsiTheme="minorHAnsi"/>
          <w:sz w:val="22"/>
          <w:lang w:val="sr-Cyrl-CS"/>
        </w:rPr>
        <w:t xml:space="preserve">. </w:t>
      </w:r>
      <w:r w:rsidRPr="00CC48F2">
        <w:rPr>
          <w:rFonts w:asciiTheme="minorHAnsi" w:hAnsiTheme="minorHAnsi"/>
          <w:sz w:val="22"/>
        </w:rPr>
        <w:t>Najslabiju</w:t>
      </w:r>
      <w:r w:rsidRPr="00CC48F2">
        <w:rPr>
          <w:rFonts w:asciiTheme="minorHAnsi" w:hAnsiTheme="minorHAnsi"/>
          <w:sz w:val="22"/>
          <w:lang w:val="sr-Cyrl-CS"/>
        </w:rPr>
        <w:t xml:space="preserve"> </w:t>
      </w:r>
      <w:r w:rsidRPr="00CC48F2">
        <w:rPr>
          <w:rFonts w:asciiTheme="minorHAnsi" w:hAnsiTheme="minorHAnsi"/>
          <w:sz w:val="22"/>
        </w:rPr>
        <w:t>za</w:t>
      </w:r>
      <w:r w:rsidRPr="00CC48F2">
        <w:rPr>
          <w:rFonts w:asciiTheme="minorHAnsi" w:hAnsiTheme="minorHAnsi"/>
          <w:sz w:val="22"/>
          <w:lang w:val="sr-Cyrl-CS"/>
        </w:rPr>
        <w:t>š</w:t>
      </w:r>
      <w:r w:rsidRPr="00CC48F2">
        <w:rPr>
          <w:rFonts w:asciiTheme="minorHAnsi" w:hAnsiTheme="minorHAnsi"/>
          <w:sz w:val="22"/>
        </w:rPr>
        <w:t>titu</w:t>
      </w:r>
      <w:r w:rsidRPr="00CC48F2">
        <w:rPr>
          <w:rFonts w:asciiTheme="minorHAnsi" w:hAnsiTheme="minorHAnsi"/>
          <w:sz w:val="22"/>
          <w:lang w:val="sr-Cyrl-CS"/>
        </w:rPr>
        <w:t xml:space="preserve"> </w:t>
      </w:r>
      <w:r w:rsidRPr="00CC48F2">
        <w:rPr>
          <w:rFonts w:asciiTheme="minorHAnsi" w:hAnsiTheme="minorHAnsi"/>
          <w:sz w:val="22"/>
        </w:rPr>
        <w:t>od</w:t>
      </w:r>
      <w:r w:rsidRPr="00CC48F2">
        <w:rPr>
          <w:rFonts w:asciiTheme="minorHAnsi" w:hAnsiTheme="minorHAnsi"/>
          <w:sz w:val="22"/>
          <w:lang w:val="sr-Cyrl-CS"/>
        </w:rPr>
        <w:t xml:space="preserve"> </w:t>
      </w:r>
      <w:r w:rsidRPr="00CC48F2">
        <w:rPr>
          <w:rFonts w:asciiTheme="minorHAnsi" w:hAnsiTheme="minorHAnsi"/>
          <w:sz w:val="22"/>
        </w:rPr>
        <w:t>informacija</w:t>
      </w:r>
      <w:r w:rsidRPr="00CC48F2">
        <w:rPr>
          <w:rFonts w:asciiTheme="minorHAnsi" w:hAnsiTheme="minorHAnsi"/>
          <w:sz w:val="22"/>
          <w:lang w:val="sr-Cyrl-CS"/>
        </w:rPr>
        <w:t xml:space="preserve"> </w:t>
      </w:r>
      <w:r w:rsidRPr="00CC48F2">
        <w:rPr>
          <w:rFonts w:asciiTheme="minorHAnsi" w:hAnsiTheme="minorHAnsi"/>
          <w:sz w:val="22"/>
        </w:rPr>
        <w:t>u</w:t>
      </w:r>
      <w:r w:rsidRPr="00CC48F2">
        <w:rPr>
          <w:rFonts w:asciiTheme="minorHAnsi" w:hAnsiTheme="minorHAnsi"/>
          <w:sz w:val="22"/>
          <w:lang w:val="sr-Cyrl-CS"/>
        </w:rPr>
        <w:t>ž</w:t>
      </w:r>
      <w:r w:rsidRPr="00CC48F2">
        <w:rPr>
          <w:rFonts w:asciiTheme="minorHAnsi" w:hAnsiTheme="minorHAnsi"/>
          <w:sz w:val="22"/>
        </w:rPr>
        <w:t>iva</w:t>
      </w:r>
      <w:r w:rsidRPr="00CC48F2">
        <w:rPr>
          <w:rFonts w:asciiTheme="minorHAnsi" w:hAnsiTheme="minorHAnsi"/>
          <w:sz w:val="22"/>
          <w:lang w:val="sr-Cyrl-CS"/>
        </w:rPr>
        <w:t xml:space="preserve"> </w:t>
      </w:r>
      <w:r w:rsidRPr="00CC48F2">
        <w:rPr>
          <w:rFonts w:asciiTheme="minorHAnsi" w:hAnsiTheme="minorHAnsi"/>
          <w:sz w:val="22"/>
        </w:rPr>
        <w:t>dr</w:t>
      </w:r>
      <w:r w:rsidRPr="00CC48F2">
        <w:rPr>
          <w:rFonts w:asciiTheme="minorHAnsi" w:hAnsiTheme="minorHAnsi"/>
          <w:sz w:val="22"/>
          <w:lang w:val="sr-Cyrl-CS"/>
        </w:rPr>
        <w:t>ž</w:t>
      </w:r>
      <w:r w:rsidRPr="00CC48F2">
        <w:rPr>
          <w:rFonts w:asciiTheme="minorHAnsi" w:hAnsiTheme="minorHAnsi"/>
          <w:sz w:val="22"/>
        </w:rPr>
        <w:t>avna</w:t>
      </w:r>
      <w:r w:rsidRPr="00CC48F2">
        <w:rPr>
          <w:rFonts w:asciiTheme="minorHAnsi" w:hAnsiTheme="minorHAnsi"/>
          <w:sz w:val="22"/>
          <w:lang w:val="sr-Cyrl-CS"/>
        </w:rPr>
        <w:t xml:space="preserve"> </w:t>
      </w:r>
      <w:r w:rsidRPr="00CC48F2">
        <w:rPr>
          <w:rFonts w:asciiTheme="minorHAnsi" w:hAnsiTheme="minorHAnsi"/>
          <w:sz w:val="22"/>
        </w:rPr>
        <w:t>vlast</w:t>
      </w:r>
      <w:r w:rsidRPr="00CC48F2">
        <w:rPr>
          <w:rFonts w:asciiTheme="minorHAnsi" w:hAnsiTheme="minorHAnsi"/>
          <w:sz w:val="22"/>
          <w:lang w:val="sr-Cyrl-CS"/>
        </w:rPr>
        <w:t xml:space="preserve">, </w:t>
      </w:r>
      <w:r w:rsidRPr="00CC48F2">
        <w:rPr>
          <w:rFonts w:asciiTheme="minorHAnsi" w:hAnsiTheme="minorHAnsi"/>
          <w:sz w:val="22"/>
        </w:rPr>
        <w:t>slabiju</w:t>
      </w:r>
      <w:r w:rsidRPr="00CC48F2">
        <w:rPr>
          <w:rFonts w:asciiTheme="minorHAnsi" w:hAnsiTheme="minorHAnsi"/>
          <w:sz w:val="22"/>
          <w:lang w:val="sr-Cyrl-CS"/>
        </w:rPr>
        <w:t xml:space="preserve"> </w:t>
      </w:r>
      <w:r w:rsidRPr="00CC48F2">
        <w:rPr>
          <w:rFonts w:asciiTheme="minorHAnsi" w:hAnsiTheme="minorHAnsi"/>
          <w:sz w:val="22"/>
        </w:rPr>
        <w:t>nego</w:t>
      </w:r>
      <w:r w:rsidRPr="00CC48F2">
        <w:rPr>
          <w:rFonts w:asciiTheme="minorHAnsi" w:hAnsiTheme="minorHAnsi"/>
          <w:sz w:val="22"/>
          <w:lang w:val="sr-Cyrl-CS"/>
        </w:rPr>
        <w:t xml:space="preserve"> </w:t>
      </w:r>
      <w:r w:rsidRPr="00CC48F2">
        <w:rPr>
          <w:rFonts w:asciiTheme="minorHAnsi" w:hAnsiTheme="minorHAnsi"/>
          <w:sz w:val="22"/>
        </w:rPr>
        <w:t>politi</w:t>
      </w:r>
      <w:r w:rsidRPr="00CC48F2">
        <w:rPr>
          <w:rFonts w:asciiTheme="minorHAnsi" w:hAnsiTheme="minorHAnsi"/>
          <w:sz w:val="22"/>
          <w:lang w:val="sr-Cyrl-CS"/>
        </w:rPr>
        <w:t>č</w:t>
      </w:r>
      <w:r w:rsidRPr="00CC48F2">
        <w:rPr>
          <w:rFonts w:asciiTheme="minorHAnsi" w:hAnsiTheme="minorHAnsi"/>
          <w:sz w:val="22"/>
        </w:rPr>
        <w:t>ar</w:t>
      </w:r>
      <w:r w:rsidRPr="00CC48F2">
        <w:rPr>
          <w:rFonts w:asciiTheme="minorHAnsi" w:hAnsiTheme="minorHAnsi"/>
          <w:sz w:val="22"/>
          <w:lang w:val="sr-Cyrl-CS"/>
        </w:rPr>
        <w:t xml:space="preserve">, </w:t>
      </w:r>
      <w:r w:rsidRPr="00CC48F2">
        <w:rPr>
          <w:rFonts w:asciiTheme="minorHAnsi" w:hAnsiTheme="minorHAnsi"/>
          <w:sz w:val="22"/>
        </w:rPr>
        <w:t>politi</w:t>
      </w:r>
      <w:r w:rsidRPr="00CC48F2">
        <w:rPr>
          <w:rFonts w:asciiTheme="minorHAnsi" w:hAnsiTheme="minorHAnsi"/>
          <w:sz w:val="22"/>
          <w:lang w:val="sr-Cyrl-CS"/>
        </w:rPr>
        <w:t>č</w:t>
      </w:r>
      <w:r w:rsidRPr="00CC48F2">
        <w:rPr>
          <w:rFonts w:asciiTheme="minorHAnsi" w:hAnsiTheme="minorHAnsi"/>
          <w:sz w:val="22"/>
        </w:rPr>
        <w:t>ar</w:t>
      </w:r>
      <w:r w:rsidRPr="00CC48F2">
        <w:rPr>
          <w:rFonts w:asciiTheme="minorHAnsi" w:hAnsiTheme="minorHAnsi"/>
          <w:sz w:val="22"/>
          <w:lang w:val="sr-Cyrl-CS"/>
        </w:rPr>
        <w:t xml:space="preserve"> </w:t>
      </w:r>
      <w:r w:rsidRPr="00CC48F2">
        <w:rPr>
          <w:rFonts w:asciiTheme="minorHAnsi" w:hAnsiTheme="minorHAnsi"/>
          <w:sz w:val="22"/>
        </w:rPr>
        <w:t>slabiju</w:t>
      </w:r>
      <w:r w:rsidRPr="00CC48F2">
        <w:rPr>
          <w:rFonts w:asciiTheme="minorHAnsi" w:hAnsiTheme="minorHAnsi"/>
          <w:sz w:val="22"/>
          <w:lang w:val="sr-Cyrl-CS"/>
        </w:rPr>
        <w:t xml:space="preserve"> </w:t>
      </w:r>
      <w:r w:rsidRPr="00CC48F2">
        <w:rPr>
          <w:rFonts w:asciiTheme="minorHAnsi" w:hAnsiTheme="minorHAnsi"/>
          <w:sz w:val="22"/>
        </w:rPr>
        <w:t>nego</w:t>
      </w:r>
      <w:r w:rsidRPr="00CC48F2">
        <w:rPr>
          <w:rFonts w:asciiTheme="minorHAnsi" w:hAnsiTheme="minorHAnsi"/>
          <w:sz w:val="22"/>
          <w:lang w:val="sr-Cyrl-CS"/>
        </w:rPr>
        <w:t xml:space="preserve"> </w:t>
      </w:r>
      <w:r w:rsidRPr="00CC48F2">
        <w:rPr>
          <w:rFonts w:asciiTheme="minorHAnsi" w:hAnsiTheme="minorHAnsi"/>
          <w:sz w:val="22"/>
        </w:rPr>
        <w:t>dr</w:t>
      </w:r>
      <w:r w:rsidRPr="00CC48F2">
        <w:rPr>
          <w:rFonts w:asciiTheme="minorHAnsi" w:hAnsiTheme="minorHAnsi"/>
          <w:sz w:val="22"/>
          <w:lang w:val="sr-Cyrl-CS"/>
        </w:rPr>
        <w:t>ž</w:t>
      </w:r>
      <w:r w:rsidRPr="00CC48F2">
        <w:rPr>
          <w:rFonts w:asciiTheme="minorHAnsi" w:hAnsiTheme="minorHAnsi"/>
          <w:sz w:val="22"/>
        </w:rPr>
        <w:t>avni</w:t>
      </w:r>
      <w:r w:rsidRPr="00CC48F2">
        <w:rPr>
          <w:rFonts w:asciiTheme="minorHAnsi" w:hAnsiTheme="minorHAnsi"/>
          <w:sz w:val="22"/>
          <w:lang w:val="sr-Cyrl-CS"/>
        </w:rPr>
        <w:t xml:space="preserve"> </w:t>
      </w:r>
      <w:r w:rsidRPr="00CC48F2">
        <w:rPr>
          <w:rFonts w:asciiTheme="minorHAnsi" w:hAnsiTheme="minorHAnsi"/>
          <w:sz w:val="22"/>
        </w:rPr>
        <w:t>slu</w:t>
      </w:r>
      <w:r w:rsidRPr="00CC48F2">
        <w:rPr>
          <w:rFonts w:asciiTheme="minorHAnsi" w:hAnsiTheme="minorHAnsi"/>
          <w:sz w:val="22"/>
          <w:lang w:val="sr-Cyrl-CS"/>
        </w:rPr>
        <w:t>ž</w:t>
      </w:r>
      <w:r w:rsidRPr="00CC48F2">
        <w:rPr>
          <w:rFonts w:asciiTheme="minorHAnsi" w:hAnsiTheme="minorHAnsi"/>
          <w:sz w:val="22"/>
        </w:rPr>
        <w:t>benik</w:t>
      </w:r>
      <w:r w:rsidRPr="00CC48F2">
        <w:rPr>
          <w:rFonts w:asciiTheme="minorHAnsi" w:hAnsiTheme="minorHAnsi"/>
          <w:sz w:val="22"/>
          <w:lang w:val="sr-Cyrl-CS"/>
        </w:rPr>
        <w:t xml:space="preserve">, </w:t>
      </w:r>
      <w:r w:rsidRPr="00CC48F2">
        <w:rPr>
          <w:rFonts w:asciiTheme="minorHAnsi" w:hAnsiTheme="minorHAnsi"/>
          <w:sz w:val="22"/>
        </w:rPr>
        <w:t>a</w:t>
      </w:r>
      <w:r w:rsidRPr="00CC48F2">
        <w:rPr>
          <w:rFonts w:asciiTheme="minorHAnsi" w:hAnsiTheme="minorHAnsi"/>
          <w:sz w:val="22"/>
          <w:lang w:val="sr-Cyrl-CS"/>
        </w:rPr>
        <w:t xml:space="preserve"> </w:t>
      </w:r>
      <w:r w:rsidRPr="00CC48F2">
        <w:rPr>
          <w:rFonts w:asciiTheme="minorHAnsi" w:hAnsiTheme="minorHAnsi"/>
          <w:sz w:val="22"/>
        </w:rPr>
        <w:t>ovaj</w:t>
      </w:r>
      <w:r w:rsidRPr="00CC48F2">
        <w:rPr>
          <w:rFonts w:asciiTheme="minorHAnsi" w:hAnsiTheme="minorHAnsi"/>
          <w:sz w:val="22"/>
          <w:lang w:val="sr-Cyrl-CS"/>
        </w:rPr>
        <w:t xml:space="preserve"> </w:t>
      </w:r>
      <w:r w:rsidRPr="00CC48F2">
        <w:rPr>
          <w:rFonts w:asciiTheme="minorHAnsi" w:hAnsiTheme="minorHAnsi"/>
          <w:sz w:val="22"/>
        </w:rPr>
        <w:t>slabiju</w:t>
      </w:r>
      <w:r w:rsidRPr="00CC48F2">
        <w:rPr>
          <w:rFonts w:asciiTheme="minorHAnsi" w:hAnsiTheme="minorHAnsi"/>
          <w:sz w:val="22"/>
          <w:lang w:val="sr-Cyrl-CS"/>
        </w:rPr>
        <w:t xml:space="preserve"> </w:t>
      </w:r>
      <w:r w:rsidRPr="00CC48F2">
        <w:rPr>
          <w:rFonts w:asciiTheme="minorHAnsi" w:hAnsiTheme="minorHAnsi"/>
          <w:sz w:val="22"/>
        </w:rPr>
        <w:t>nego</w:t>
      </w:r>
      <w:r w:rsidRPr="00CC48F2">
        <w:rPr>
          <w:rFonts w:asciiTheme="minorHAnsi" w:hAnsiTheme="minorHAnsi"/>
          <w:sz w:val="22"/>
          <w:lang w:val="sr-Cyrl-CS"/>
        </w:rPr>
        <w:t xml:space="preserve"> </w:t>
      </w:r>
      <w:r w:rsidRPr="00CC48F2">
        <w:rPr>
          <w:rFonts w:asciiTheme="minorHAnsi" w:hAnsiTheme="minorHAnsi"/>
          <w:sz w:val="22"/>
        </w:rPr>
        <w:t>privatno</w:t>
      </w:r>
      <w:r w:rsidRPr="00CC48F2">
        <w:rPr>
          <w:rFonts w:asciiTheme="minorHAnsi" w:hAnsiTheme="minorHAnsi"/>
          <w:sz w:val="22"/>
          <w:lang w:val="sr-Cyrl-CS"/>
        </w:rPr>
        <w:t xml:space="preserve"> </w:t>
      </w:r>
      <w:r w:rsidRPr="00CC48F2">
        <w:rPr>
          <w:rFonts w:asciiTheme="minorHAnsi" w:hAnsiTheme="minorHAnsi"/>
          <w:sz w:val="22"/>
        </w:rPr>
        <w:t>lice</w:t>
      </w:r>
      <w:r w:rsidRPr="00CC48F2">
        <w:rPr>
          <w:rFonts w:asciiTheme="minorHAnsi" w:hAnsiTheme="minorHAnsi"/>
          <w:sz w:val="22"/>
          <w:lang w:val="sr-Cyrl-CS"/>
        </w:rPr>
        <w:t>;</w:t>
      </w:r>
      <w:r w:rsidRPr="00CC48F2">
        <w:rPr>
          <w:rFonts w:asciiTheme="minorHAnsi" w:hAnsiTheme="minorHAnsi"/>
          <w:iCs/>
          <w:sz w:val="22"/>
          <w:lang w:val="sr-Cyrl-CS"/>
        </w:rPr>
        <w:t xml:space="preserve"> </w:t>
      </w:r>
      <w:r w:rsidRPr="00CC48F2">
        <w:rPr>
          <w:rFonts w:asciiTheme="minorHAnsi" w:hAnsiTheme="minorHAnsi"/>
          <w:iCs/>
          <w:sz w:val="22"/>
        </w:rPr>
        <w:t>dr</w:t>
      </w:r>
      <w:r w:rsidRPr="00CC48F2">
        <w:rPr>
          <w:rFonts w:asciiTheme="minorHAnsi" w:hAnsiTheme="minorHAnsi"/>
          <w:iCs/>
          <w:sz w:val="22"/>
          <w:lang w:val="sr-Cyrl-CS"/>
        </w:rPr>
        <w:t>ž</w:t>
      </w:r>
      <w:r w:rsidRPr="00CC48F2">
        <w:rPr>
          <w:rFonts w:asciiTheme="minorHAnsi" w:hAnsiTheme="minorHAnsi"/>
          <w:iCs/>
          <w:sz w:val="22"/>
        </w:rPr>
        <w:t>avna</w:t>
      </w:r>
      <w:r w:rsidRPr="00CC48F2">
        <w:rPr>
          <w:rFonts w:asciiTheme="minorHAnsi" w:hAnsiTheme="minorHAnsi"/>
          <w:iCs/>
          <w:sz w:val="22"/>
          <w:lang w:val="sr-Cyrl-CS"/>
        </w:rPr>
        <w:t xml:space="preserve"> </w:t>
      </w:r>
      <w:r w:rsidRPr="00CC48F2">
        <w:rPr>
          <w:rFonts w:asciiTheme="minorHAnsi" w:hAnsiTheme="minorHAnsi"/>
          <w:iCs/>
          <w:sz w:val="22"/>
        </w:rPr>
        <w:t>vlast</w:t>
      </w:r>
      <w:r w:rsidRPr="00CC48F2">
        <w:rPr>
          <w:rFonts w:asciiTheme="minorHAnsi" w:hAnsiTheme="minorHAnsi"/>
          <w:iCs/>
          <w:sz w:val="22"/>
          <w:lang w:val="sr-Cyrl-CS"/>
        </w:rPr>
        <w:t xml:space="preserve"> </w:t>
      </w:r>
      <w:r w:rsidRPr="00CC48F2">
        <w:rPr>
          <w:rFonts w:asciiTheme="minorHAnsi" w:hAnsiTheme="minorHAnsi"/>
          <w:iCs/>
          <w:sz w:val="22"/>
        </w:rPr>
        <w:t>du</w:t>
      </w:r>
      <w:r w:rsidRPr="00CC48F2">
        <w:rPr>
          <w:rFonts w:asciiTheme="minorHAnsi" w:hAnsiTheme="minorHAnsi"/>
          <w:iCs/>
          <w:sz w:val="22"/>
          <w:lang w:val="sr-Cyrl-CS"/>
        </w:rPr>
        <w:t>ž</w:t>
      </w:r>
      <w:r w:rsidRPr="00CC48F2">
        <w:rPr>
          <w:rFonts w:asciiTheme="minorHAnsi" w:hAnsiTheme="minorHAnsi"/>
          <w:iCs/>
          <w:sz w:val="22"/>
        </w:rPr>
        <w:t>na</w:t>
      </w:r>
      <w:r w:rsidRPr="00CC48F2">
        <w:rPr>
          <w:rFonts w:asciiTheme="minorHAnsi" w:hAnsiTheme="minorHAnsi"/>
          <w:iCs/>
          <w:sz w:val="22"/>
          <w:lang w:val="sr-Cyrl-CS"/>
        </w:rPr>
        <w:t xml:space="preserve"> </w:t>
      </w:r>
      <w:r w:rsidRPr="00CC48F2">
        <w:rPr>
          <w:rFonts w:asciiTheme="minorHAnsi" w:hAnsiTheme="minorHAnsi"/>
          <w:iCs/>
          <w:sz w:val="22"/>
        </w:rPr>
        <w:t>je</w:t>
      </w:r>
      <w:r w:rsidRPr="00CC48F2">
        <w:rPr>
          <w:rFonts w:asciiTheme="minorHAnsi" w:hAnsiTheme="minorHAnsi"/>
          <w:iCs/>
          <w:sz w:val="22"/>
          <w:lang w:val="sr-Cyrl-CS"/>
        </w:rPr>
        <w:t xml:space="preserve"> </w:t>
      </w:r>
      <w:r w:rsidRPr="00CC48F2">
        <w:rPr>
          <w:rFonts w:asciiTheme="minorHAnsi" w:hAnsiTheme="minorHAnsi"/>
          <w:iCs/>
          <w:sz w:val="22"/>
        </w:rPr>
        <w:t>da</w:t>
      </w:r>
      <w:r w:rsidRPr="00CC48F2">
        <w:rPr>
          <w:rFonts w:asciiTheme="minorHAnsi" w:hAnsiTheme="minorHAnsi"/>
          <w:iCs/>
          <w:sz w:val="22"/>
          <w:lang w:val="sr-Cyrl-CS"/>
        </w:rPr>
        <w:t xml:space="preserve"> </w:t>
      </w:r>
      <w:r w:rsidRPr="00CC48F2">
        <w:rPr>
          <w:rFonts w:asciiTheme="minorHAnsi" w:hAnsiTheme="minorHAnsi"/>
          <w:iCs/>
          <w:sz w:val="22"/>
        </w:rPr>
        <w:t>trpi</w:t>
      </w:r>
      <w:r w:rsidRPr="00CC48F2">
        <w:rPr>
          <w:rFonts w:asciiTheme="minorHAnsi" w:hAnsiTheme="minorHAnsi"/>
          <w:iCs/>
          <w:sz w:val="22"/>
          <w:lang w:val="sr-Cyrl-CS"/>
        </w:rPr>
        <w:t xml:space="preserve"> </w:t>
      </w:r>
      <w:r w:rsidRPr="00CC48F2">
        <w:rPr>
          <w:rFonts w:asciiTheme="minorHAnsi" w:hAnsiTheme="minorHAnsi"/>
          <w:iCs/>
          <w:sz w:val="22"/>
        </w:rPr>
        <w:t>najvi</w:t>
      </w:r>
      <w:r w:rsidRPr="00CC48F2">
        <w:rPr>
          <w:rFonts w:asciiTheme="minorHAnsi" w:hAnsiTheme="minorHAnsi"/>
          <w:iCs/>
          <w:sz w:val="22"/>
          <w:lang w:val="sr-Cyrl-CS"/>
        </w:rPr>
        <w:t>š</w:t>
      </w:r>
      <w:r w:rsidRPr="00CC48F2">
        <w:rPr>
          <w:rFonts w:asciiTheme="minorHAnsi" w:hAnsiTheme="minorHAnsi"/>
          <w:iCs/>
          <w:sz w:val="22"/>
        </w:rPr>
        <w:t>e</w:t>
      </w:r>
      <w:r w:rsidRPr="00CC48F2">
        <w:rPr>
          <w:rFonts w:asciiTheme="minorHAnsi" w:hAnsiTheme="minorHAnsi"/>
          <w:iCs/>
          <w:sz w:val="22"/>
          <w:lang w:val="sr-Cyrl-CS"/>
        </w:rPr>
        <w:t xml:space="preserve">, </w:t>
      </w:r>
      <w:r w:rsidRPr="00CC48F2">
        <w:rPr>
          <w:rFonts w:asciiTheme="minorHAnsi" w:hAnsiTheme="minorHAnsi"/>
          <w:iCs/>
          <w:sz w:val="22"/>
        </w:rPr>
        <w:t>politi</w:t>
      </w:r>
      <w:r w:rsidRPr="00CC48F2">
        <w:rPr>
          <w:rFonts w:asciiTheme="minorHAnsi" w:hAnsiTheme="minorHAnsi"/>
          <w:iCs/>
          <w:sz w:val="22"/>
          <w:lang w:val="sr-Cyrl-CS"/>
        </w:rPr>
        <w:t>č</w:t>
      </w:r>
      <w:r w:rsidRPr="00CC48F2">
        <w:rPr>
          <w:rFonts w:asciiTheme="minorHAnsi" w:hAnsiTheme="minorHAnsi"/>
          <w:iCs/>
          <w:sz w:val="22"/>
        </w:rPr>
        <w:t>ar</w:t>
      </w:r>
      <w:r w:rsidRPr="00CC48F2">
        <w:rPr>
          <w:rFonts w:asciiTheme="minorHAnsi" w:hAnsiTheme="minorHAnsi"/>
          <w:iCs/>
          <w:sz w:val="22"/>
          <w:lang w:val="sr-Cyrl-CS"/>
        </w:rPr>
        <w:t xml:space="preserve"> </w:t>
      </w:r>
      <w:r w:rsidRPr="00CC48F2">
        <w:rPr>
          <w:rFonts w:asciiTheme="minorHAnsi" w:hAnsiTheme="minorHAnsi"/>
          <w:iCs/>
          <w:sz w:val="22"/>
        </w:rPr>
        <w:t>vi</w:t>
      </w:r>
      <w:r w:rsidRPr="00CC48F2">
        <w:rPr>
          <w:rFonts w:asciiTheme="minorHAnsi" w:hAnsiTheme="minorHAnsi"/>
          <w:iCs/>
          <w:sz w:val="22"/>
          <w:lang w:val="sr-Cyrl-CS"/>
        </w:rPr>
        <w:t>š</w:t>
      </w:r>
      <w:r w:rsidRPr="00CC48F2">
        <w:rPr>
          <w:rFonts w:asciiTheme="minorHAnsi" w:hAnsiTheme="minorHAnsi"/>
          <w:iCs/>
          <w:sz w:val="22"/>
        </w:rPr>
        <w:t>e</w:t>
      </w:r>
      <w:r w:rsidRPr="00CC48F2">
        <w:rPr>
          <w:rFonts w:asciiTheme="minorHAnsi" w:hAnsiTheme="minorHAnsi"/>
          <w:iCs/>
          <w:sz w:val="22"/>
          <w:lang w:val="sr-Cyrl-CS"/>
        </w:rPr>
        <w:t xml:space="preserve"> </w:t>
      </w:r>
      <w:r w:rsidRPr="00CC48F2">
        <w:rPr>
          <w:rFonts w:asciiTheme="minorHAnsi" w:hAnsiTheme="minorHAnsi"/>
          <w:iCs/>
          <w:sz w:val="22"/>
        </w:rPr>
        <w:t>nego</w:t>
      </w:r>
      <w:r w:rsidRPr="00CC48F2">
        <w:rPr>
          <w:rFonts w:asciiTheme="minorHAnsi" w:hAnsiTheme="minorHAnsi"/>
          <w:iCs/>
          <w:sz w:val="22"/>
          <w:lang w:val="sr-Cyrl-CS"/>
        </w:rPr>
        <w:t xml:space="preserve"> </w:t>
      </w:r>
      <w:r w:rsidRPr="00CC48F2">
        <w:rPr>
          <w:rFonts w:asciiTheme="minorHAnsi" w:hAnsiTheme="minorHAnsi"/>
          <w:iCs/>
          <w:sz w:val="22"/>
        </w:rPr>
        <w:t>dr</w:t>
      </w:r>
      <w:r w:rsidRPr="00CC48F2">
        <w:rPr>
          <w:rFonts w:asciiTheme="minorHAnsi" w:hAnsiTheme="minorHAnsi"/>
          <w:iCs/>
          <w:sz w:val="22"/>
          <w:lang w:val="sr-Cyrl-CS"/>
        </w:rPr>
        <w:t>ž</w:t>
      </w:r>
      <w:r w:rsidRPr="00CC48F2">
        <w:rPr>
          <w:rFonts w:asciiTheme="minorHAnsi" w:hAnsiTheme="minorHAnsi"/>
          <w:iCs/>
          <w:sz w:val="22"/>
        </w:rPr>
        <w:t>avni</w:t>
      </w:r>
      <w:r w:rsidRPr="00CC48F2">
        <w:rPr>
          <w:rFonts w:asciiTheme="minorHAnsi" w:hAnsiTheme="minorHAnsi"/>
          <w:iCs/>
          <w:sz w:val="22"/>
          <w:lang w:val="sr-Cyrl-CS"/>
        </w:rPr>
        <w:t xml:space="preserve"> </w:t>
      </w:r>
      <w:r w:rsidRPr="00CC48F2">
        <w:rPr>
          <w:rFonts w:asciiTheme="minorHAnsi" w:hAnsiTheme="minorHAnsi"/>
          <w:iCs/>
          <w:sz w:val="22"/>
        </w:rPr>
        <w:t>slu</w:t>
      </w:r>
      <w:r w:rsidRPr="00CC48F2">
        <w:rPr>
          <w:rFonts w:asciiTheme="minorHAnsi" w:hAnsiTheme="minorHAnsi"/>
          <w:iCs/>
          <w:sz w:val="22"/>
          <w:lang w:val="sr-Cyrl-CS"/>
        </w:rPr>
        <w:t>ž</w:t>
      </w:r>
      <w:r w:rsidRPr="00CC48F2">
        <w:rPr>
          <w:rFonts w:asciiTheme="minorHAnsi" w:hAnsiTheme="minorHAnsi"/>
          <w:iCs/>
          <w:sz w:val="22"/>
        </w:rPr>
        <w:t>benik</w:t>
      </w:r>
      <w:r w:rsidRPr="00CC48F2">
        <w:rPr>
          <w:rFonts w:asciiTheme="minorHAnsi" w:hAnsiTheme="minorHAnsi"/>
          <w:iCs/>
          <w:sz w:val="22"/>
          <w:lang w:val="sr-Cyrl-CS"/>
        </w:rPr>
        <w:t xml:space="preserve">, </w:t>
      </w:r>
      <w:r w:rsidRPr="00CC48F2">
        <w:rPr>
          <w:rFonts w:asciiTheme="minorHAnsi" w:hAnsiTheme="minorHAnsi"/>
          <w:iCs/>
          <w:sz w:val="22"/>
        </w:rPr>
        <w:t>a</w:t>
      </w:r>
      <w:r w:rsidRPr="00CC48F2">
        <w:rPr>
          <w:rFonts w:asciiTheme="minorHAnsi" w:hAnsiTheme="minorHAnsi"/>
          <w:iCs/>
          <w:sz w:val="22"/>
          <w:lang w:val="sr-Cyrl-CS"/>
        </w:rPr>
        <w:t xml:space="preserve"> </w:t>
      </w:r>
      <w:r w:rsidRPr="00CC48F2">
        <w:rPr>
          <w:rFonts w:asciiTheme="minorHAnsi" w:hAnsiTheme="minorHAnsi"/>
          <w:iCs/>
          <w:sz w:val="22"/>
        </w:rPr>
        <w:t>dr</w:t>
      </w:r>
      <w:r w:rsidRPr="00CC48F2">
        <w:rPr>
          <w:rFonts w:asciiTheme="minorHAnsi" w:hAnsiTheme="minorHAnsi"/>
          <w:iCs/>
          <w:sz w:val="22"/>
          <w:lang w:val="sr-Cyrl-CS"/>
        </w:rPr>
        <w:t>ž</w:t>
      </w:r>
      <w:r w:rsidRPr="00CC48F2">
        <w:rPr>
          <w:rFonts w:asciiTheme="minorHAnsi" w:hAnsiTheme="minorHAnsi"/>
          <w:iCs/>
          <w:sz w:val="22"/>
        </w:rPr>
        <w:t>avni</w:t>
      </w:r>
      <w:r w:rsidRPr="00CC48F2">
        <w:rPr>
          <w:rFonts w:asciiTheme="minorHAnsi" w:hAnsiTheme="minorHAnsi"/>
          <w:iCs/>
          <w:sz w:val="22"/>
          <w:lang w:val="sr-Cyrl-CS"/>
        </w:rPr>
        <w:t xml:space="preserve"> </w:t>
      </w:r>
      <w:r w:rsidRPr="00CC48F2">
        <w:rPr>
          <w:rFonts w:asciiTheme="minorHAnsi" w:hAnsiTheme="minorHAnsi"/>
          <w:iCs/>
          <w:sz w:val="22"/>
        </w:rPr>
        <w:t>slu</w:t>
      </w:r>
      <w:r w:rsidRPr="00CC48F2">
        <w:rPr>
          <w:rFonts w:asciiTheme="minorHAnsi" w:hAnsiTheme="minorHAnsi"/>
          <w:iCs/>
          <w:sz w:val="22"/>
          <w:lang w:val="sr-Cyrl-CS"/>
        </w:rPr>
        <w:t>ž</w:t>
      </w:r>
      <w:r w:rsidRPr="00CC48F2">
        <w:rPr>
          <w:rFonts w:asciiTheme="minorHAnsi" w:hAnsiTheme="minorHAnsi"/>
          <w:iCs/>
          <w:sz w:val="22"/>
        </w:rPr>
        <w:t>benik</w:t>
      </w:r>
      <w:r w:rsidRPr="00CC48F2">
        <w:rPr>
          <w:rFonts w:asciiTheme="minorHAnsi" w:hAnsiTheme="minorHAnsi"/>
          <w:iCs/>
          <w:sz w:val="22"/>
          <w:lang w:val="sr-Cyrl-CS"/>
        </w:rPr>
        <w:t xml:space="preserve"> </w:t>
      </w:r>
      <w:r w:rsidRPr="00CC48F2">
        <w:rPr>
          <w:rFonts w:asciiTheme="minorHAnsi" w:hAnsiTheme="minorHAnsi"/>
          <w:iCs/>
          <w:sz w:val="22"/>
        </w:rPr>
        <w:t>vi</w:t>
      </w:r>
      <w:r w:rsidRPr="00CC48F2">
        <w:rPr>
          <w:rFonts w:asciiTheme="minorHAnsi" w:hAnsiTheme="minorHAnsi"/>
          <w:iCs/>
          <w:sz w:val="22"/>
          <w:lang w:val="sr-Cyrl-CS"/>
        </w:rPr>
        <w:t>š</w:t>
      </w:r>
      <w:r w:rsidRPr="00CC48F2">
        <w:rPr>
          <w:rFonts w:asciiTheme="minorHAnsi" w:hAnsiTheme="minorHAnsi"/>
          <w:iCs/>
          <w:sz w:val="22"/>
        </w:rPr>
        <w:t>e</w:t>
      </w:r>
      <w:r w:rsidRPr="00CC48F2">
        <w:rPr>
          <w:rFonts w:asciiTheme="minorHAnsi" w:hAnsiTheme="minorHAnsi"/>
          <w:iCs/>
          <w:sz w:val="22"/>
          <w:lang w:val="sr-Cyrl-CS"/>
        </w:rPr>
        <w:t xml:space="preserve"> </w:t>
      </w:r>
      <w:r w:rsidRPr="00CC48F2">
        <w:rPr>
          <w:rFonts w:asciiTheme="minorHAnsi" w:hAnsiTheme="minorHAnsi"/>
          <w:iCs/>
          <w:sz w:val="22"/>
        </w:rPr>
        <w:t>nego</w:t>
      </w:r>
      <w:r w:rsidRPr="00CC48F2">
        <w:rPr>
          <w:rFonts w:asciiTheme="minorHAnsi" w:hAnsiTheme="minorHAnsi"/>
          <w:iCs/>
          <w:sz w:val="22"/>
          <w:lang w:val="sr-Cyrl-CS"/>
        </w:rPr>
        <w:t xml:space="preserve"> </w:t>
      </w:r>
      <w:r w:rsidRPr="00CC48F2">
        <w:rPr>
          <w:rFonts w:asciiTheme="minorHAnsi" w:hAnsiTheme="minorHAnsi"/>
          <w:iCs/>
          <w:sz w:val="22"/>
        </w:rPr>
        <w:t>privatno</w:t>
      </w:r>
      <w:r w:rsidRPr="00CC48F2">
        <w:rPr>
          <w:rFonts w:asciiTheme="minorHAnsi" w:hAnsiTheme="minorHAnsi"/>
          <w:iCs/>
          <w:sz w:val="22"/>
          <w:lang w:val="sr-Cyrl-CS"/>
        </w:rPr>
        <w:t xml:space="preserve"> </w:t>
      </w:r>
      <w:r w:rsidRPr="00CC48F2">
        <w:rPr>
          <w:rFonts w:asciiTheme="minorHAnsi" w:hAnsiTheme="minorHAnsi"/>
          <w:iCs/>
          <w:sz w:val="22"/>
        </w:rPr>
        <w:t>lice.</w:t>
      </w:r>
    </w:p>
    <w:p w14:paraId="240CF9C1" w14:textId="77777777" w:rsidR="00FA397C" w:rsidRPr="00CC48F2" w:rsidRDefault="00FA397C" w:rsidP="006C7529">
      <w:pPr>
        <w:autoSpaceDE w:val="0"/>
        <w:autoSpaceDN w:val="0"/>
        <w:adjustRightInd w:val="0"/>
        <w:jc w:val="both"/>
        <w:rPr>
          <w:rFonts w:asciiTheme="minorHAnsi" w:hAnsiTheme="minorHAnsi"/>
          <w:iCs/>
          <w:sz w:val="22"/>
        </w:rPr>
      </w:pPr>
    </w:p>
    <w:p w14:paraId="20D61CAF" w14:textId="572A6825" w:rsidR="00FA397C" w:rsidRPr="00CC48F2" w:rsidRDefault="00FA397C" w:rsidP="00FA397C">
      <w:pPr>
        <w:autoSpaceDE w:val="0"/>
        <w:autoSpaceDN w:val="0"/>
        <w:adjustRightInd w:val="0"/>
        <w:jc w:val="both"/>
        <w:rPr>
          <w:rFonts w:asciiTheme="minorHAnsi" w:hAnsiTheme="minorHAnsi"/>
          <w:iCs/>
          <w:sz w:val="22"/>
        </w:rPr>
      </w:pPr>
      <w:r w:rsidRPr="00CC48F2">
        <w:rPr>
          <w:rFonts w:asciiTheme="minorHAnsi" w:hAnsiTheme="minorHAnsi"/>
          <w:iCs/>
          <w:sz w:val="22"/>
        </w:rPr>
        <w:t xml:space="preserve">Član 8 Zakona o javnom informisanju i medijima Republike Srbije glasi: ”Izabran, postavljen, odnosno imenovan nosilac javne i političke funkcije dužan je da trpi iznošenje kritičkih mišljenja, koja se odnose </w:t>
      </w:r>
      <w:proofErr w:type="gramStart"/>
      <w:r w:rsidRPr="00CC48F2">
        <w:rPr>
          <w:rFonts w:asciiTheme="minorHAnsi" w:hAnsiTheme="minorHAnsi"/>
          <w:iCs/>
          <w:sz w:val="22"/>
        </w:rPr>
        <w:t>na</w:t>
      </w:r>
      <w:proofErr w:type="gramEnd"/>
      <w:r w:rsidRPr="00CC48F2">
        <w:rPr>
          <w:rFonts w:asciiTheme="minorHAnsi" w:hAnsiTheme="minorHAnsi"/>
          <w:iCs/>
          <w:sz w:val="22"/>
        </w:rPr>
        <w:t xml:space="preserve"> rezultate njegovog rada, odnosno politiku koju sprovodi, a u vezi je sa obavljanjem njegove funkcije bez obzira na to da li se oseća lično povređenim iznošenjem tih mišljenja.”</w:t>
      </w:r>
    </w:p>
    <w:p w14:paraId="7924A5CC" w14:textId="77777777" w:rsidR="006C7529" w:rsidRPr="00CC48F2" w:rsidRDefault="006C7529" w:rsidP="006C7529">
      <w:pPr>
        <w:autoSpaceDE w:val="0"/>
        <w:autoSpaceDN w:val="0"/>
        <w:adjustRightInd w:val="0"/>
        <w:jc w:val="both"/>
        <w:rPr>
          <w:rFonts w:asciiTheme="minorHAnsi" w:hAnsiTheme="minorHAnsi"/>
          <w:iCs/>
          <w:sz w:val="22"/>
        </w:rPr>
      </w:pPr>
    </w:p>
    <w:p w14:paraId="0DF96D49" w14:textId="77777777" w:rsidR="006C7529" w:rsidRPr="00CC48F2" w:rsidRDefault="006C7529" w:rsidP="006C7529">
      <w:pPr>
        <w:autoSpaceDE w:val="0"/>
        <w:autoSpaceDN w:val="0"/>
        <w:adjustRightInd w:val="0"/>
        <w:jc w:val="both"/>
        <w:rPr>
          <w:rFonts w:asciiTheme="minorHAnsi" w:hAnsiTheme="minorHAnsi"/>
          <w:iCs/>
          <w:sz w:val="22"/>
          <w:szCs w:val="22"/>
          <w:lang w:val="sr-Cyrl-CS"/>
        </w:rPr>
      </w:pPr>
      <w:r w:rsidRPr="00CC48F2">
        <w:rPr>
          <w:rFonts w:asciiTheme="minorHAnsi" w:hAnsiTheme="minorHAnsi"/>
          <w:sz w:val="22"/>
        </w:rPr>
        <w:t>U</w:t>
      </w:r>
      <w:r w:rsidRPr="00CC48F2">
        <w:rPr>
          <w:rFonts w:asciiTheme="minorHAnsi" w:hAnsiTheme="minorHAnsi"/>
          <w:sz w:val="22"/>
          <w:lang w:val="sr-Cyrl-CS"/>
        </w:rPr>
        <w:t xml:space="preserve"> </w:t>
      </w:r>
      <w:r w:rsidRPr="00CC48F2">
        <w:rPr>
          <w:rFonts w:asciiTheme="minorHAnsi" w:hAnsiTheme="minorHAnsi"/>
          <w:sz w:val="22"/>
        </w:rPr>
        <w:t>demokratskom</w:t>
      </w:r>
      <w:r w:rsidRPr="00CC48F2">
        <w:rPr>
          <w:rFonts w:asciiTheme="minorHAnsi" w:hAnsiTheme="minorHAnsi"/>
          <w:sz w:val="22"/>
          <w:lang w:val="sr-Cyrl-CS"/>
        </w:rPr>
        <w:t xml:space="preserve"> </w:t>
      </w:r>
      <w:r w:rsidRPr="00CC48F2">
        <w:rPr>
          <w:rFonts w:asciiTheme="minorHAnsi" w:hAnsiTheme="minorHAnsi"/>
          <w:sz w:val="22"/>
        </w:rPr>
        <w:t>sistemu</w:t>
      </w:r>
      <w:r w:rsidRPr="00CC48F2">
        <w:rPr>
          <w:rFonts w:asciiTheme="minorHAnsi" w:hAnsiTheme="minorHAnsi"/>
          <w:sz w:val="22"/>
          <w:lang w:val="sr-Cyrl-CS"/>
        </w:rPr>
        <w:t xml:space="preserve">, </w:t>
      </w:r>
      <w:r w:rsidRPr="00CC48F2">
        <w:rPr>
          <w:rFonts w:asciiTheme="minorHAnsi" w:hAnsiTheme="minorHAnsi"/>
          <w:sz w:val="22"/>
        </w:rPr>
        <w:t>postupci</w:t>
      </w:r>
      <w:r w:rsidRPr="00CC48F2">
        <w:rPr>
          <w:rFonts w:asciiTheme="minorHAnsi" w:hAnsiTheme="minorHAnsi"/>
          <w:sz w:val="22"/>
          <w:lang w:val="sr-Cyrl-CS"/>
        </w:rPr>
        <w:t xml:space="preserve"> </w:t>
      </w:r>
      <w:proofErr w:type="gramStart"/>
      <w:r w:rsidRPr="00CC48F2">
        <w:rPr>
          <w:rFonts w:asciiTheme="minorHAnsi" w:hAnsiTheme="minorHAnsi"/>
          <w:sz w:val="22"/>
        </w:rPr>
        <w:t>ili</w:t>
      </w:r>
      <w:proofErr w:type="gramEnd"/>
      <w:r w:rsidRPr="00CC48F2">
        <w:rPr>
          <w:rFonts w:asciiTheme="minorHAnsi" w:hAnsiTheme="minorHAnsi"/>
          <w:sz w:val="22"/>
          <w:lang w:val="sr-Cyrl-CS"/>
        </w:rPr>
        <w:t xml:space="preserve"> </w:t>
      </w:r>
      <w:r w:rsidRPr="00CC48F2">
        <w:rPr>
          <w:rFonts w:asciiTheme="minorHAnsi" w:hAnsiTheme="minorHAnsi"/>
          <w:sz w:val="22"/>
        </w:rPr>
        <w:t>propusti</w:t>
      </w:r>
      <w:r w:rsidRPr="00CC48F2">
        <w:rPr>
          <w:rFonts w:asciiTheme="minorHAnsi" w:hAnsiTheme="minorHAnsi"/>
          <w:sz w:val="22"/>
          <w:lang w:val="sr-Cyrl-CS"/>
        </w:rPr>
        <w:t xml:space="preserve"> </w:t>
      </w:r>
      <w:r w:rsidRPr="00CC48F2">
        <w:rPr>
          <w:rFonts w:asciiTheme="minorHAnsi" w:hAnsiTheme="minorHAnsi"/>
          <w:sz w:val="22"/>
        </w:rPr>
        <w:t>vlade</w:t>
      </w:r>
      <w:r w:rsidRPr="00CC48F2">
        <w:rPr>
          <w:rFonts w:asciiTheme="minorHAnsi" w:hAnsiTheme="minorHAnsi"/>
          <w:sz w:val="22"/>
          <w:lang w:val="sr-Cyrl-CS"/>
        </w:rPr>
        <w:t xml:space="preserve"> </w:t>
      </w:r>
      <w:r w:rsidRPr="00CC48F2">
        <w:rPr>
          <w:rFonts w:asciiTheme="minorHAnsi" w:hAnsiTheme="minorHAnsi"/>
          <w:sz w:val="22"/>
        </w:rPr>
        <w:t>moraju</w:t>
      </w:r>
      <w:r w:rsidRPr="00CC48F2">
        <w:rPr>
          <w:rFonts w:asciiTheme="minorHAnsi" w:hAnsiTheme="minorHAnsi"/>
          <w:sz w:val="22"/>
          <w:lang w:val="sr-Cyrl-CS"/>
        </w:rPr>
        <w:t xml:space="preserve"> </w:t>
      </w:r>
      <w:r w:rsidRPr="00CC48F2">
        <w:rPr>
          <w:rFonts w:asciiTheme="minorHAnsi" w:hAnsiTheme="minorHAnsi"/>
          <w:sz w:val="22"/>
        </w:rPr>
        <w:t>biti</w:t>
      </w:r>
      <w:r w:rsidRPr="00CC48F2">
        <w:rPr>
          <w:rFonts w:asciiTheme="minorHAnsi" w:hAnsiTheme="minorHAnsi"/>
          <w:sz w:val="22"/>
          <w:lang w:val="sr-Cyrl-CS"/>
        </w:rPr>
        <w:t xml:space="preserve"> </w:t>
      </w:r>
      <w:r w:rsidRPr="00CC48F2">
        <w:rPr>
          <w:rFonts w:asciiTheme="minorHAnsi" w:hAnsiTheme="minorHAnsi"/>
          <w:sz w:val="22"/>
        </w:rPr>
        <w:t>podvrgnuti</w:t>
      </w:r>
      <w:r w:rsidRPr="00CC48F2">
        <w:rPr>
          <w:rFonts w:asciiTheme="minorHAnsi" w:hAnsiTheme="minorHAnsi"/>
          <w:sz w:val="22"/>
          <w:lang w:val="sr-Cyrl-CS"/>
        </w:rPr>
        <w:t xml:space="preserve"> </w:t>
      </w:r>
      <w:r w:rsidRPr="00CC48F2">
        <w:rPr>
          <w:rFonts w:asciiTheme="minorHAnsi" w:hAnsiTheme="minorHAnsi"/>
          <w:sz w:val="22"/>
        </w:rPr>
        <w:t>strogoj</w:t>
      </w:r>
      <w:r w:rsidRPr="00CC48F2">
        <w:rPr>
          <w:rFonts w:asciiTheme="minorHAnsi" w:hAnsiTheme="minorHAnsi"/>
          <w:sz w:val="22"/>
          <w:lang w:val="sr-Cyrl-CS"/>
        </w:rPr>
        <w:t xml:space="preserve"> </w:t>
      </w:r>
      <w:r w:rsidRPr="00CC48F2">
        <w:rPr>
          <w:rFonts w:asciiTheme="minorHAnsi" w:hAnsiTheme="minorHAnsi"/>
          <w:sz w:val="22"/>
        </w:rPr>
        <w:t>kontroli</w:t>
      </w:r>
      <w:r w:rsidRPr="00CC48F2">
        <w:rPr>
          <w:rFonts w:asciiTheme="minorHAnsi" w:hAnsiTheme="minorHAnsi"/>
          <w:sz w:val="22"/>
          <w:lang w:val="sr-Cyrl-CS"/>
        </w:rPr>
        <w:t xml:space="preserve"> </w:t>
      </w:r>
      <w:r w:rsidRPr="00CC48F2">
        <w:rPr>
          <w:rFonts w:asciiTheme="minorHAnsi" w:hAnsiTheme="minorHAnsi"/>
          <w:sz w:val="22"/>
        </w:rPr>
        <w:t>ne</w:t>
      </w:r>
      <w:r w:rsidRPr="00CC48F2">
        <w:rPr>
          <w:rFonts w:asciiTheme="minorHAnsi" w:hAnsiTheme="minorHAnsi"/>
          <w:sz w:val="22"/>
          <w:lang w:val="sr-Cyrl-CS"/>
        </w:rPr>
        <w:t xml:space="preserve"> </w:t>
      </w:r>
      <w:r w:rsidRPr="00CC48F2">
        <w:rPr>
          <w:rFonts w:asciiTheme="minorHAnsi" w:hAnsiTheme="minorHAnsi"/>
          <w:sz w:val="22"/>
        </w:rPr>
        <w:t>samo</w:t>
      </w:r>
      <w:r w:rsidRPr="00CC48F2">
        <w:rPr>
          <w:rFonts w:asciiTheme="minorHAnsi" w:hAnsiTheme="minorHAnsi"/>
          <w:sz w:val="22"/>
          <w:lang w:val="sr-Cyrl-CS"/>
        </w:rPr>
        <w:t xml:space="preserve"> </w:t>
      </w:r>
      <w:r w:rsidRPr="00CC48F2">
        <w:rPr>
          <w:rFonts w:asciiTheme="minorHAnsi" w:hAnsiTheme="minorHAnsi"/>
          <w:sz w:val="22"/>
        </w:rPr>
        <w:t>od</w:t>
      </w:r>
      <w:r w:rsidRPr="00CC48F2">
        <w:rPr>
          <w:rFonts w:asciiTheme="minorHAnsi" w:hAnsiTheme="minorHAnsi"/>
          <w:sz w:val="22"/>
          <w:lang w:val="sr-Cyrl-CS"/>
        </w:rPr>
        <w:t xml:space="preserve"> </w:t>
      </w:r>
      <w:r w:rsidRPr="00CC48F2">
        <w:rPr>
          <w:rFonts w:asciiTheme="minorHAnsi" w:hAnsiTheme="minorHAnsi"/>
          <w:sz w:val="22"/>
        </w:rPr>
        <w:t>strane</w:t>
      </w:r>
      <w:r w:rsidRPr="00CC48F2">
        <w:rPr>
          <w:rFonts w:asciiTheme="minorHAnsi" w:hAnsiTheme="minorHAnsi"/>
          <w:sz w:val="22"/>
          <w:lang w:val="sr-Cyrl-CS"/>
        </w:rPr>
        <w:t xml:space="preserve"> </w:t>
      </w:r>
      <w:r w:rsidRPr="00CC48F2">
        <w:rPr>
          <w:rFonts w:asciiTheme="minorHAnsi" w:hAnsiTheme="minorHAnsi"/>
          <w:sz w:val="22"/>
        </w:rPr>
        <w:t>zakonodavne</w:t>
      </w:r>
      <w:r w:rsidRPr="00CC48F2">
        <w:rPr>
          <w:rFonts w:asciiTheme="minorHAnsi" w:hAnsiTheme="minorHAnsi"/>
          <w:sz w:val="22"/>
          <w:lang w:val="sr-Cyrl-CS"/>
        </w:rPr>
        <w:t xml:space="preserve"> </w:t>
      </w:r>
      <w:r w:rsidRPr="00CC48F2">
        <w:rPr>
          <w:rFonts w:asciiTheme="minorHAnsi" w:hAnsiTheme="minorHAnsi"/>
          <w:sz w:val="22"/>
        </w:rPr>
        <w:t>i</w:t>
      </w:r>
      <w:r w:rsidRPr="00CC48F2">
        <w:rPr>
          <w:rFonts w:asciiTheme="minorHAnsi" w:hAnsiTheme="minorHAnsi"/>
          <w:sz w:val="22"/>
          <w:lang w:val="sr-Cyrl-CS"/>
        </w:rPr>
        <w:t xml:space="preserve"> </w:t>
      </w:r>
      <w:r w:rsidRPr="00CC48F2">
        <w:rPr>
          <w:rFonts w:asciiTheme="minorHAnsi" w:hAnsiTheme="minorHAnsi"/>
          <w:sz w:val="22"/>
        </w:rPr>
        <w:t>sudske</w:t>
      </w:r>
      <w:r w:rsidRPr="00CC48F2">
        <w:rPr>
          <w:rFonts w:asciiTheme="minorHAnsi" w:hAnsiTheme="minorHAnsi"/>
          <w:sz w:val="22"/>
          <w:lang w:val="sr-Cyrl-CS"/>
        </w:rPr>
        <w:t xml:space="preserve"> </w:t>
      </w:r>
      <w:r w:rsidRPr="00CC48F2">
        <w:rPr>
          <w:rFonts w:asciiTheme="minorHAnsi" w:hAnsiTheme="minorHAnsi"/>
          <w:sz w:val="22"/>
        </w:rPr>
        <w:t>vlasti</w:t>
      </w:r>
      <w:r w:rsidRPr="00CC48F2">
        <w:rPr>
          <w:rFonts w:asciiTheme="minorHAnsi" w:hAnsiTheme="minorHAnsi"/>
          <w:sz w:val="22"/>
          <w:lang w:val="sr-Cyrl-CS"/>
        </w:rPr>
        <w:t xml:space="preserve"> </w:t>
      </w:r>
      <w:r w:rsidRPr="00CC48F2">
        <w:rPr>
          <w:rFonts w:asciiTheme="minorHAnsi" w:hAnsiTheme="minorHAnsi"/>
          <w:sz w:val="22"/>
        </w:rPr>
        <w:t>nego</w:t>
      </w:r>
      <w:r w:rsidRPr="00CC48F2">
        <w:rPr>
          <w:rFonts w:asciiTheme="minorHAnsi" w:hAnsiTheme="minorHAnsi"/>
          <w:sz w:val="22"/>
          <w:lang w:val="sr-Cyrl-CS"/>
        </w:rPr>
        <w:t xml:space="preserve"> </w:t>
      </w:r>
      <w:r w:rsidRPr="00CC48F2">
        <w:rPr>
          <w:rFonts w:asciiTheme="minorHAnsi" w:hAnsiTheme="minorHAnsi"/>
          <w:sz w:val="22"/>
        </w:rPr>
        <w:t>i</w:t>
      </w:r>
      <w:r w:rsidRPr="00CC48F2">
        <w:rPr>
          <w:rFonts w:asciiTheme="minorHAnsi" w:hAnsiTheme="minorHAnsi"/>
          <w:sz w:val="22"/>
          <w:lang w:val="sr-Cyrl-CS"/>
        </w:rPr>
        <w:t xml:space="preserve"> </w:t>
      </w:r>
      <w:r w:rsidRPr="00CC48F2">
        <w:rPr>
          <w:rFonts w:asciiTheme="minorHAnsi" w:hAnsiTheme="minorHAnsi"/>
          <w:sz w:val="22"/>
        </w:rPr>
        <w:t>od</w:t>
      </w:r>
      <w:r w:rsidRPr="00CC48F2">
        <w:rPr>
          <w:rFonts w:asciiTheme="minorHAnsi" w:hAnsiTheme="minorHAnsi"/>
          <w:sz w:val="22"/>
          <w:lang w:val="sr-Cyrl-CS"/>
        </w:rPr>
        <w:t xml:space="preserve"> </w:t>
      </w:r>
      <w:r w:rsidRPr="00CC48F2">
        <w:rPr>
          <w:rFonts w:asciiTheme="minorHAnsi" w:hAnsiTheme="minorHAnsi"/>
          <w:sz w:val="22"/>
        </w:rPr>
        <w:t>strane</w:t>
      </w:r>
      <w:r w:rsidRPr="00CC48F2">
        <w:rPr>
          <w:rFonts w:asciiTheme="minorHAnsi" w:hAnsiTheme="minorHAnsi"/>
          <w:sz w:val="22"/>
          <w:lang w:val="sr-Cyrl-CS"/>
        </w:rPr>
        <w:t xml:space="preserve"> </w:t>
      </w:r>
      <w:r w:rsidRPr="00CC48F2">
        <w:rPr>
          <w:rFonts w:asciiTheme="minorHAnsi" w:hAnsiTheme="minorHAnsi"/>
          <w:sz w:val="22"/>
        </w:rPr>
        <w:t>javnog</w:t>
      </w:r>
      <w:r w:rsidRPr="00CC48F2">
        <w:rPr>
          <w:rFonts w:asciiTheme="minorHAnsi" w:hAnsiTheme="minorHAnsi"/>
          <w:sz w:val="22"/>
          <w:lang w:val="sr-Cyrl-CS"/>
        </w:rPr>
        <w:t xml:space="preserve"> </w:t>
      </w:r>
      <w:r w:rsidRPr="00CC48F2">
        <w:rPr>
          <w:rFonts w:asciiTheme="minorHAnsi" w:hAnsiTheme="minorHAnsi"/>
          <w:sz w:val="22"/>
        </w:rPr>
        <w:t>mnjenja</w:t>
      </w:r>
      <w:r w:rsidRPr="00CC48F2">
        <w:rPr>
          <w:rFonts w:asciiTheme="minorHAnsi" w:hAnsiTheme="minorHAnsi"/>
          <w:sz w:val="22"/>
          <w:szCs w:val="20"/>
          <w:lang w:val="sr-Cyrl-CS"/>
        </w:rPr>
        <w:t xml:space="preserve"> </w:t>
      </w:r>
      <w:r w:rsidRPr="00CC48F2">
        <w:rPr>
          <w:rFonts w:asciiTheme="minorHAnsi" w:hAnsiTheme="minorHAnsi"/>
          <w:i/>
          <w:sz w:val="22"/>
          <w:szCs w:val="22"/>
          <w:lang w:val="sr-Cyrl-CS"/>
        </w:rPr>
        <w:t>(</w:t>
      </w:r>
      <w:r w:rsidRPr="00CC48F2">
        <w:rPr>
          <w:rFonts w:asciiTheme="minorHAnsi" w:hAnsiTheme="minorHAnsi"/>
          <w:bCs/>
          <w:i/>
          <w:sz w:val="22"/>
          <w:szCs w:val="22"/>
        </w:rPr>
        <w:t>Erdo</w:t>
      </w:r>
      <w:r w:rsidRPr="00CC48F2">
        <w:rPr>
          <w:rFonts w:asciiTheme="minorHAnsi" w:hAnsiTheme="minorHAnsi"/>
          <w:i/>
          <w:sz w:val="22"/>
          <w:szCs w:val="22"/>
          <w:lang w:val="sr-Cyrl-CS"/>
        </w:rPr>
        <w:t>ğ</w:t>
      </w:r>
      <w:r w:rsidRPr="00CC48F2">
        <w:rPr>
          <w:rFonts w:asciiTheme="minorHAnsi" w:hAnsiTheme="minorHAnsi"/>
          <w:bCs/>
          <w:i/>
          <w:sz w:val="22"/>
          <w:szCs w:val="22"/>
        </w:rPr>
        <w:t>du</w:t>
      </w:r>
      <w:r w:rsidRPr="00CC48F2">
        <w:rPr>
          <w:rFonts w:asciiTheme="minorHAnsi" w:hAnsiTheme="minorHAnsi"/>
          <w:bCs/>
          <w:i/>
          <w:sz w:val="22"/>
          <w:szCs w:val="22"/>
          <w:lang w:val="sr-Cyrl-CS"/>
        </w:rPr>
        <w:t xml:space="preserve"> </w:t>
      </w:r>
      <w:r w:rsidRPr="00CC48F2">
        <w:rPr>
          <w:rFonts w:asciiTheme="minorHAnsi" w:hAnsiTheme="minorHAnsi"/>
          <w:bCs/>
          <w:i/>
          <w:sz w:val="22"/>
          <w:szCs w:val="22"/>
        </w:rPr>
        <w:t>and</w:t>
      </w:r>
      <w:r w:rsidRPr="00CC48F2">
        <w:rPr>
          <w:rFonts w:asciiTheme="minorHAnsi" w:hAnsiTheme="minorHAnsi"/>
          <w:bCs/>
          <w:i/>
          <w:sz w:val="22"/>
          <w:szCs w:val="22"/>
          <w:lang w:val="sr-Cyrl-CS"/>
        </w:rPr>
        <w:t xml:space="preserve"> Ì</w:t>
      </w:r>
      <w:r w:rsidRPr="00CC48F2">
        <w:rPr>
          <w:rFonts w:asciiTheme="minorHAnsi" w:hAnsiTheme="minorHAnsi"/>
          <w:bCs/>
          <w:i/>
          <w:sz w:val="22"/>
          <w:szCs w:val="22"/>
        </w:rPr>
        <w:t>nce</w:t>
      </w:r>
      <w:r w:rsidRPr="00CC48F2">
        <w:rPr>
          <w:rFonts w:asciiTheme="minorHAnsi" w:hAnsiTheme="minorHAnsi"/>
          <w:bCs/>
          <w:i/>
          <w:sz w:val="22"/>
          <w:szCs w:val="22"/>
          <w:lang w:val="sr-Cyrl-CS"/>
        </w:rPr>
        <w:t xml:space="preserve"> </w:t>
      </w:r>
      <w:r w:rsidRPr="00CC48F2">
        <w:rPr>
          <w:rFonts w:asciiTheme="minorHAnsi" w:hAnsiTheme="minorHAnsi"/>
          <w:bCs/>
          <w:i/>
          <w:sz w:val="22"/>
          <w:szCs w:val="22"/>
        </w:rPr>
        <w:t>v</w:t>
      </w:r>
      <w:r w:rsidRPr="00CC48F2">
        <w:rPr>
          <w:rFonts w:asciiTheme="minorHAnsi" w:hAnsiTheme="minorHAnsi"/>
          <w:bCs/>
          <w:i/>
          <w:sz w:val="22"/>
          <w:szCs w:val="22"/>
          <w:lang w:val="sr-Cyrl-CS"/>
        </w:rPr>
        <w:t xml:space="preserve">. </w:t>
      </w:r>
      <w:r w:rsidRPr="00CC48F2">
        <w:rPr>
          <w:rFonts w:asciiTheme="minorHAnsi" w:hAnsiTheme="minorHAnsi"/>
          <w:bCs/>
          <w:i/>
          <w:sz w:val="22"/>
          <w:szCs w:val="22"/>
        </w:rPr>
        <w:t>Turkey</w:t>
      </w:r>
      <w:r w:rsidRPr="00CC48F2">
        <w:rPr>
          <w:rFonts w:asciiTheme="minorHAnsi" w:hAnsiTheme="minorHAnsi"/>
          <w:bCs/>
          <w:i/>
          <w:sz w:val="22"/>
          <w:szCs w:val="22"/>
          <w:lang w:val="sr-Cyrl-CS"/>
        </w:rPr>
        <w:t xml:space="preserve">, </w:t>
      </w:r>
      <w:r w:rsidRPr="00CC48F2">
        <w:rPr>
          <w:rFonts w:asciiTheme="minorHAnsi" w:hAnsiTheme="minorHAnsi"/>
          <w:bCs/>
          <w:sz w:val="22"/>
          <w:szCs w:val="22"/>
          <w:lang w:val="sr-Cyrl-CS"/>
        </w:rPr>
        <w:t xml:space="preserve">1999, </w:t>
      </w:r>
      <w:r w:rsidRPr="00CC48F2">
        <w:rPr>
          <w:rFonts w:asciiTheme="minorHAnsi" w:hAnsiTheme="minorHAnsi"/>
          <w:sz w:val="22"/>
          <w:szCs w:val="22"/>
        </w:rPr>
        <w:t>stav</w:t>
      </w:r>
      <w:r w:rsidRPr="00CC48F2">
        <w:rPr>
          <w:rFonts w:asciiTheme="minorHAnsi" w:hAnsiTheme="minorHAnsi"/>
          <w:sz w:val="22"/>
          <w:szCs w:val="22"/>
          <w:lang w:val="sr-Cyrl-CS"/>
        </w:rPr>
        <w:t xml:space="preserve"> 54</w:t>
      </w:r>
      <w:r w:rsidRPr="00CC48F2">
        <w:rPr>
          <w:rFonts w:asciiTheme="minorHAnsi" w:hAnsiTheme="minorHAnsi"/>
          <w:i/>
          <w:sz w:val="22"/>
          <w:szCs w:val="22"/>
          <w:lang w:val="sr-Cyrl-CS"/>
        </w:rPr>
        <w:t>)</w:t>
      </w:r>
      <w:r w:rsidRPr="00CC48F2">
        <w:rPr>
          <w:rFonts w:asciiTheme="minorHAnsi" w:hAnsiTheme="minorHAnsi"/>
          <w:i/>
          <w:sz w:val="22"/>
          <w:lang w:val="sr-Cyrl-CS"/>
        </w:rPr>
        <w:t>.</w:t>
      </w:r>
      <w:r w:rsidRPr="00CC48F2">
        <w:rPr>
          <w:rFonts w:asciiTheme="minorHAnsi" w:hAnsiTheme="minorHAnsi"/>
          <w:sz w:val="22"/>
          <w:lang w:val="sr-Cyrl-CS"/>
        </w:rPr>
        <w:t xml:space="preserve"> </w:t>
      </w:r>
      <w:r w:rsidRPr="00CC48F2">
        <w:rPr>
          <w:rFonts w:asciiTheme="minorHAnsi" w:hAnsiTheme="minorHAnsi"/>
          <w:iCs/>
          <w:sz w:val="22"/>
        </w:rPr>
        <w:t>Vlast</w:t>
      </w:r>
      <w:r w:rsidRPr="00CC48F2">
        <w:rPr>
          <w:rFonts w:asciiTheme="minorHAnsi" w:hAnsiTheme="minorHAnsi"/>
          <w:iCs/>
          <w:sz w:val="22"/>
          <w:lang w:val="sr-Cyrl-CS"/>
        </w:rPr>
        <w:t xml:space="preserve"> </w:t>
      </w:r>
      <w:r w:rsidRPr="00CC48F2">
        <w:rPr>
          <w:rFonts w:asciiTheme="minorHAnsi" w:hAnsiTheme="minorHAnsi"/>
          <w:iCs/>
          <w:sz w:val="22"/>
        </w:rPr>
        <w:t>demokratske</w:t>
      </w:r>
      <w:r w:rsidRPr="00CC48F2">
        <w:rPr>
          <w:rFonts w:asciiTheme="minorHAnsi" w:hAnsiTheme="minorHAnsi"/>
          <w:iCs/>
          <w:sz w:val="22"/>
          <w:lang w:val="sr-Cyrl-CS"/>
        </w:rPr>
        <w:t xml:space="preserve"> </w:t>
      </w:r>
      <w:r w:rsidRPr="00CC48F2">
        <w:rPr>
          <w:rFonts w:asciiTheme="minorHAnsi" w:hAnsiTheme="minorHAnsi"/>
          <w:iCs/>
          <w:sz w:val="22"/>
        </w:rPr>
        <w:t>dr</w:t>
      </w:r>
      <w:r w:rsidRPr="00CC48F2">
        <w:rPr>
          <w:rFonts w:asciiTheme="minorHAnsi" w:hAnsiTheme="minorHAnsi"/>
          <w:iCs/>
          <w:sz w:val="22"/>
          <w:lang w:val="sr-Cyrl-CS"/>
        </w:rPr>
        <w:t>ž</w:t>
      </w:r>
      <w:r w:rsidRPr="00CC48F2">
        <w:rPr>
          <w:rFonts w:asciiTheme="minorHAnsi" w:hAnsiTheme="minorHAnsi"/>
          <w:iCs/>
          <w:sz w:val="22"/>
        </w:rPr>
        <w:t>ave</w:t>
      </w:r>
      <w:r w:rsidRPr="00CC48F2">
        <w:rPr>
          <w:rFonts w:asciiTheme="minorHAnsi" w:hAnsiTheme="minorHAnsi"/>
          <w:iCs/>
          <w:sz w:val="22"/>
          <w:lang w:val="sr-Cyrl-CS"/>
        </w:rPr>
        <w:t xml:space="preserve"> </w:t>
      </w:r>
      <w:r w:rsidRPr="00CC48F2">
        <w:rPr>
          <w:rFonts w:asciiTheme="minorHAnsi" w:hAnsiTheme="minorHAnsi"/>
          <w:iCs/>
          <w:sz w:val="22"/>
        </w:rPr>
        <w:t>mora</w:t>
      </w:r>
      <w:r w:rsidRPr="00CC48F2">
        <w:rPr>
          <w:rFonts w:asciiTheme="minorHAnsi" w:hAnsiTheme="minorHAnsi"/>
          <w:iCs/>
          <w:sz w:val="22"/>
          <w:lang w:val="sr-Cyrl-CS"/>
        </w:rPr>
        <w:t xml:space="preserve"> </w:t>
      </w:r>
      <w:r w:rsidRPr="00CC48F2">
        <w:rPr>
          <w:rFonts w:asciiTheme="minorHAnsi" w:hAnsiTheme="minorHAnsi"/>
          <w:iCs/>
          <w:sz w:val="22"/>
        </w:rPr>
        <w:t>da</w:t>
      </w:r>
      <w:r w:rsidRPr="00CC48F2">
        <w:rPr>
          <w:rFonts w:asciiTheme="minorHAnsi" w:hAnsiTheme="minorHAnsi"/>
          <w:iCs/>
          <w:sz w:val="22"/>
          <w:lang w:val="sr-Cyrl-CS"/>
        </w:rPr>
        <w:t xml:space="preserve"> </w:t>
      </w:r>
      <w:r w:rsidRPr="00CC48F2">
        <w:rPr>
          <w:rFonts w:asciiTheme="minorHAnsi" w:hAnsiTheme="minorHAnsi"/>
          <w:iCs/>
          <w:sz w:val="22"/>
        </w:rPr>
        <w:t>toleri</w:t>
      </w:r>
      <w:r w:rsidRPr="00CC48F2">
        <w:rPr>
          <w:rFonts w:asciiTheme="minorHAnsi" w:hAnsiTheme="minorHAnsi"/>
          <w:iCs/>
          <w:sz w:val="22"/>
          <w:lang w:val="sr-Cyrl-CS"/>
        </w:rPr>
        <w:t>š</w:t>
      </w:r>
      <w:r w:rsidRPr="00CC48F2">
        <w:rPr>
          <w:rFonts w:asciiTheme="minorHAnsi" w:hAnsiTheme="minorHAnsi"/>
          <w:iCs/>
          <w:sz w:val="22"/>
        </w:rPr>
        <w:t>e</w:t>
      </w:r>
      <w:r w:rsidRPr="00CC48F2">
        <w:rPr>
          <w:rFonts w:asciiTheme="minorHAnsi" w:hAnsiTheme="minorHAnsi"/>
          <w:iCs/>
          <w:sz w:val="22"/>
          <w:lang w:val="sr-Cyrl-CS"/>
        </w:rPr>
        <w:t xml:space="preserve"> </w:t>
      </w:r>
      <w:r w:rsidRPr="00CC48F2">
        <w:rPr>
          <w:rFonts w:asciiTheme="minorHAnsi" w:hAnsiTheme="minorHAnsi"/>
          <w:iCs/>
          <w:sz w:val="22"/>
        </w:rPr>
        <w:t>kritiku</w:t>
      </w:r>
      <w:r w:rsidRPr="00CC48F2">
        <w:rPr>
          <w:rFonts w:asciiTheme="minorHAnsi" w:hAnsiTheme="minorHAnsi"/>
          <w:iCs/>
          <w:sz w:val="22"/>
          <w:lang w:val="sr-Cyrl-CS"/>
        </w:rPr>
        <w:t>, č</w:t>
      </w:r>
      <w:r w:rsidRPr="00CC48F2">
        <w:rPr>
          <w:rFonts w:asciiTheme="minorHAnsi" w:hAnsiTheme="minorHAnsi"/>
          <w:iCs/>
          <w:sz w:val="22"/>
        </w:rPr>
        <w:t>ak</w:t>
      </w:r>
      <w:r w:rsidRPr="00CC48F2">
        <w:rPr>
          <w:rFonts w:asciiTheme="minorHAnsi" w:hAnsiTheme="minorHAnsi"/>
          <w:iCs/>
          <w:sz w:val="22"/>
          <w:lang w:val="sr-Cyrl-CS"/>
        </w:rPr>
        <w:t xml:space="preserve"> </w:t>
      </w:r>
      <w:r w:rsidRPr="00CC48F2">
        <w:rPr>
          <w:rFonts w:asciiTheme="minorHAnsi" w:hAnsiTheme="minorHAnsi"/>
          <w:iCs/>
          <w:sz w:val="22"/>
        </w:rPr>
        <w:t>i</w:t>
      </w:r>
      <w:r w:rsidRPr="00CC48F2">
        <w:rPr>
          <w:rFonts w:asciiTheme="minorHAnsi" w:hAnsiTheme="minorHAnsi"/>
          <w:iCs/>
          <w:sz w:val="22"/>
          <w:lang w:val="sr-Cyrl-CS"/>
        </w:rPr>
        <w:t xml:space="preserve"> </w:t>
      </w:r>
      <w:r w:rsidRPr="00CC48F2">
        <w:rPr>
          <w:rFonts w:asciiTheme="minorHAnsi" w:hAnsiTheme="minorHAnsi"/>
          <w:iCs/>
          <w:sz w:val="22"/>
        </w:rPr>
        <w:t>kada</w:t>
      </w:r>
      <w:r w:rsidRPr="00CC48F2">
        <w:rPr>
          <w:rFonts w:asciiTheme="minorHAnsi" w:hAnsiTheme="minorHAnsi"/>
          <w:iCs/>
          <w:sz w:val="22"/>
          <w:lang w:val="sr-Cyrl-CS"/>
        </w:rPr>
        <w:t xml:space="preserve"> </w:t>
      </w:r>
      <w:r w:rsidRPr="00CC48F2">
        <w:rPr>
          <w:rFonts w:asciiTheme="minorHAnsi" w:hAnsiTheme="minorHAnsi"/>
          <w:iCs/>
          <w:sz w:val="22"/>
        </w:rPr>
        <w:t>se</w:t>
      </w:r>
      <w:r w:rsidRPr="00CC48F2">
        <w:rPr>
          <w:rFonts w:asciiTheme="minorHAnsi" w:hAnsiTheme="minorHAnsi"/>
          <w:iCs/>
          <w:sz w:val="22"/>
          <w:lang w:val="sr-Cyrl-CS"/>
        </w:rPr>
        <w:t xml:space="preserve"> </w:t>
      </w:r>
      <w:r w:rsidRPr="00CC48F2">
        <w:rPr>
          <w:rFonts w:asciiTheme="minorHAnsi" w:hAnsiTheme="minorHAnsi"/>
          <w:iCs/>
          <w:sz w:val="22"/>
        </w:rPr>
        <w:t>ona</w:t>
      </w:r>
      <w:r w:rsidRPr="00CC48F2">
        <w:rPr>
          <w:rFonts w:asciiTheme="minorHAnsi" w:hAnsiTheme="minorHAnsi"/>
          <w:iCs/>
          <w:sz w:val="22"/>
          <w:lang w:val="sr-Cyrl-CS"/>
        </w:rPr>
        <w:t xml:space="preserve"> </w:t>
      </w:r>
      <w:r w:rsidRPr="00CC48F2">
        <w:rPr>
          <w:rFonts w:asciiTheme="minorHAnsi" w:hAnsiTheme="minorHAnsi"/>
          <w:iCs/>
          <w:sz w:val="22"/>
        </w:rPr>
        <w:t>mo</w:t>
      </w:r>
      <w:r w:rsidRPr="00CC48F2">
        <w:rPr>
          <w:rFonts w:asciiTheme="minorHAnsi" w:hAnsiTheme="minorHAnsi"/>
          <w:iCs/>
          <w:sz w:val="22"/>
          <w:lang w:val="sr-Cyrl-CS"/>
        </w:rPr>
        <w:t>ž</w:t>
      </w:r>
      <w:r w:rsidRPr="00CC48F2">
        <w:rPr>
          <w:rFonts w:asciiTheme="minorHAnsi" w:hAnsiTheme="minorHAnsi"/>
          <w:iCs/>
          <w:sz w:val="22"/>
        </w:rPr>
        <w:t>e</w:t>
      </w:r>
      <w:r w:rsidRPr="00CC48F2">
        <w:rPr>
          <w:rFonts w:asciiTheme="minorHAnsi" w:hAnsiTheme="minorHAnsi"/>
          <w:iCs/>
          <w:sz w:val="22"/>
          <w:lang w:val="sr-Cyrl-CS"/>
        </w:rPr>
        <w:t xml:space="preserve"> </w:t>
      </w:r>
      <w:r w:rsidRPr="00CC48F2">
        <w:rPr>
          <w:rFonts w:asciiTheme="minorHAnsi" w:hAnsiTheme="minorHAnsi"/>
          <w:iCs/>
          <w:sz w:val="22"/>
        </w:rPr>
        <w:t>smatrati</w:t>
      </w:r>
      <w:r w:rsidRPr="00CC48F2">
        <w:rPr>
          <w:rFonts w:asciiTheme="minorHAnsi" w:hAnsiTheme="minorHAnsi"/>
          <w:iCs/>
          <w:sz w:val="22"/>
          <w:lang w:val="sr-Cyrl-CS"/>
        </w:rPr>
        <w:t xml:space="preserve"> </w:t>
      </w:r>
      <w:r w:rsidRPr="00CC48F2">
        <w:rPr>
          <w:rFonts w:asciiTheme="minorHAnsi" w:hAnsiTheme="minorHAnsi"/>
          <w:iCs/>
          <w:sz w:val="22"/>
        </w:rPr>
        <w:t>provokativnom</w:t>
      </w:r>
      <w:r w:rsidRPr="00CC48F2">
        <w:rPr>
          <w:rFonts w:asciiTheme="minorHAnsi" w:hAnsiTheme="minorHAnsi"/>
          <w:iCs/>
          <w:sz w:val="22"/>
          <w:lang w:val="sr-Cyrl-CS"/>
        </w:rPr>
        <w:t xml:space="preserve"> </w:t>
      </w:r>
      <w:proofErr w:type="gramStart"/>
      <w:r w:rsidRPr="00CC48F2">
        <w:rPr>
          <w:rFonts w:asciiTheme="minorHAnsi" w:hAnsiTheme="minorHAnsi"/>
          <w:iCs/>
          <w:sz w:val="22"/>
        </w:rPr>
        <w:t>ili</w:t>
      </w:r>
      <w:proofErr w:type="gramEnd"/>
      <w:r w:rsidRPr="00CC48F2">
        <w:rPr>
          <w:rFonts w:asciiTheme="minorHAnsi" w:hAnsiTheme="minorHAnsi"/>
          <w:iCs/>
          <w:sz w:val="22"/>
          <w:lang w:val="sr-Cyrl-CS"/>
        </w:rPr>
        <w:t xml:space="preserve"> </w:t>
      </w:r>
      <w:r w:rsidRPr="00CC48F2">
        <w:rPr>
          <w:rFonts w:asciiTheme="minorHAnsi" w:hAnsiTheme="minorHAnsi"/>
          <w:iCs/>
          <w:sz w:val="22"/>
        </w:rPr>
        <w:t>uvredljivom</w:t>
      </w:r>
      <w:r w:rsidRPr="00CC48F2">
        <w:rPr>
          <w:rFonts w:asciiTheme="minorHAnsi" w:hAnsiTheme="minorHAnsi"/>
          <w:iCs/>
          <w:sz w:val="22"/>
          <w:lang w:val="sr-Cyrl-CS"/>
        </w:rPr>
        <w:t xml:space="preserve"> </w:t>
      </w:r>
      <w:r w:rsidRPr="00CC48F2">
        <w:rPr>
          <w:rFonts w:asciiTheme="minorHAnsi" w:hAnsiTheme="minorHAnsi"/>
          <w:i/>
          <w:iCs/>
          <w:sz w:val="22"/>
          <w:szCs w:val="22"/>
          <w:lang w:val="sr-Cyrl-CS"/>
        </w:rPr>
        <w:t>(Ö</w:t>
      </w:r>
      <w:r w:rsidRPr="00CC48F2">
        <w:rPr>
          <w:rFonts w:asciiTheme="minorHAnsi" w:hAnsiTheme="minorHAnsi"/>
          <w:i/>
          <w:iCs/>
          <w:sz w:val="22"/>
          <w:szCs w:val="22"/>
        </w:rPr>
        <w:t>zg</w:t>
      </w:r>
      <w:r w:rsidRPr="00CC48F2">
        <w:rPr>
          <w:rFonts w:asciiTheme="minorHAnsi" w:hAnsiTheme="minorHAnsi"/>
          <w:i/>
          <w:iCs/>
          <w:sz w:val="22"/>
          <w:szCs w:val="22"/>
          <w:lang w:val="sr-Cyrl-CS"/>
        </w:rPr>
        <w:t>ü</w:t>
      </w:r>
      <w:r w:rsidRPr="00CC48F2">
        <w:rPr>
          <w:rFonts w:asciiTheme="minorHAnsi" w:hAnsiTheme="minorHAnsi"/>
          <w:i/>
          <w:iCs/>
          <w:sz w:val="22"/>
          <w:szCs w:val="22"/>
        </w:rPr>
        <w:t>r</w:t>
      </w:r>
      <w:r w:rsidRPr="00CC48F2">
        <w:rPr>
          <w:rFonts w:asciiTheme="minorHAnsi" w:hAnsiTheme="minorHAnsi"/>
          <w:i/>
          <w:iCs/>
          <w:sz w:val="22"/>
          <w:szCs w:val="22"/>
          <w:lang w:val="sr-Cyrl-CS"/>
        </w:rPr>
        <w:t xml:space="preserve"> </w:t>
      </w:r>
      <w:r w:rsidRPr="00CC48F2">
        <w:rPr>
          <w:rFonts w:asciiTheme="minorHAnsi" w:hAnsiTheme="minorHAnsi"/>
          <w:i/>
          <w:iCs/>
          <w:sz w:val="22"/>
          <w:szCs w:val="22"/>
        </w:rPr>
        <w:t>G</w:t>
      </w:r>
      <w:r w:rsidRPr="00CC48F2">
        <w:rPr>
          <w:rFonts w:asciiTheme="minorHAnsi" w:hAnsiTheme="minorHAnsi"/>
          <w:i/>
          <w:iCs/>
          <w:sz w:val="22"/>
          <w:szCs w:val="22"/>
          <w:lang w:val="sr-Cyrl-CS"/>
        </w:rPr>
        <w:t>ü</w:t>
      </w:r>
      <w:r w:rsidRPr="00CC48F2">
        <w:rPr>
          <w:rFonts w:asciiTheme="minorHAnsi" w:hAnsiTheme="minorHAnsi"/>
          <w:i/>
          <w:iCs/>
          <w:sz w:val="22"/>
          <w:szCs w:val="22"/>
        </w:rPr>
        <w:t>ndem</w:t>
      </w:r>
      <w:r w:rsidRPr="00CC48F2">
        <w:rPr>
          <w:rFonts w:asciiTheme="minorHAnsi" w:hAnsiTheme="minorHAnsi"/>
          <w:i/>
          <w:iCs/>
          <w:sz w:val="22"/>
          <w:szCs w:val="22"/>
          <w:lang w:val="sr-Cyrl-CS"/>
        </w:rPr>
        <w:t xml:space="preserve"> </w:t>
      </w:r>
      <w:r w:rsidRPr="00CC48F2">
        <w:rPr>
          <w:rFonts w:asciiTheme="minorHAnsi" w:hAnsiTheme="minorHAnsi"/>
          <w:i/>
          <w:iCs/>
          <w:sz w:val="22"/>
          <w:szCs w:val="22"/>
        </w:rPr>
        <w:t>v</w:t>
      </w:r>
      <w:r w:rsidRPr="00CC48F2">
        <w:rPr>
          <w:rFonts w:asciiTheme="minorHAnsi" w:hAnsiTheme="minorHAnsi"/>
          <w:i/>
          <w:iCs/>
          <w:sz w:val="22"/>
          <w:szCs w:val="22"/>
          <w:lang w:val="sr-Cyrl-CS"/>
        </w:rPr>
        <w:t xml:space="preserve">. </w:t>
      </w:r>
      <w:r w:rsidRPr="00CC48F2">
        <w:rPr>
          <w:rFonts w:asciiTheme="minorHAnsi" w:hAnsiTheme="minorHAnsi"/>
          <w:i/>
          <w:iCs/>
          <w:sz w:val="22"/>
          <w:szCs w:val="22"/>
        </w:rPr>
        <w:t>Turkey</w:t>
      </w:r>
      <w:r w:rsidRPr="00CC48F2">
        <w:rPr>
          <w:rFonts w:asciiTheme="minorHAnsi" w:hAnsiTheme="minorHAnsi"/>
          <w:i/>
          <w:iCs/>
          <w:sz w:val="22"/>
          <w:szCs w:val="22"/>
          <w:lang w:val="sr-Cyrl-CS"/>
        </w:rPr>
        <w:t xml:space="preserve">, </w:t>
      </w:r>
      <w:r w:rsidRPr="00CC48F2">
        <w:rPr>
          <w:rFonts w:asciiTheme="minorHAnsi" w:hAnsiTheme="minorHAnsi"/>
          <w:iCs/>
          <w:sz w:val="22"/>
          <w:szCs w:val="22"/>
          <w:lang w:val="sr-Cyrl-CS"/>
        </w:rPr>
        <w:t xml:space="preserve">2000, </w:t>
      </w:r>
      <w:r w:rsidRPr="00CC48F2">
        <w:rPr>
          <w:rFonts w:asciiTheme="minorHAnsi" w:hAnsiTheme="minorHAnsi"/>
          <w:iCs/>
          <w:sz w:val="22"/>
          <w:szCs w:val="22"/>
        </w:rPr>
        <w:t>st.</w:t>
      </w:r>
      <w:r w:rsidRPr="00CC48F2">
        <w:rPr>
          <w:rFonts w:asciiTheme="minorHAnsi" w:hAnsiTheme="minorHAnsi"/>
          <w:iCs/>
          <w:sz w:val="22"/>
          <w:szCs w:val="22"/>
          <w:lang w:val="sr-Cyrl-CS"/>
        </w:rPr>
        <w:t xml:space="preserve"> 60). </w:t>
      </w:r>
    </w:p>
    <w:p w14:paraId="34E24BD5" w14:textId="77777777" w:rsidR="006C7529" w:rsidRPr="00CC48F2" w:rsidRDefault="006C7529" w:rsidP="006C7529">
      <w:pPr>
        <w:pStyle w:val="BodyTextIndent2"/>
        <w:autoSpaceDE/>
        <w:adjustRightInd/>
        <w:ind w:firstLine="0"/>
        <w:rPr>
          <w:rFonts w:asciiTheme="minorHAnsi" w:hAnsiTheme="minorHAnsi"/>
          <w:sz w:val="22"/>
        </w:rPr>
      </w:pPr>
    </w:p>
    <w:p w14:paraId="6883FAB3" w14:textId="3455154A" w:rsidR="006C7529" w:rsidRPr="00CC48F2" w:rsidRDefault="006C7529" w:rsidP="006C7529">
      <w:pPr>
        <w:pStyle w:val="BodyTextIndent2"/>
        <w:autoSpaceDE/>
        <w:adjustRightInd/>
        <w:ind w:firstLine="0"/>
        <w:rPr>
          <w:rFonts w:asciiTheme="minorHAnsi" w:hAnsiTheme="minorHAnsi"/>
          <w:i/>
          <w:sz w:val="22"/>
          <w:szCs w:val="22"/>
        </w:rPr>
      </w:pPr>
      <w:r w:rsidRPr="00CC48F2">
        <w:rPr>
          <w:rFonts w:asciiTheme="minorHAnsi" w:hAnsiTheme="minorHAnsi"/>
          <w:sz w:val="22"/>
        </w:rPr>
        <w:t xml:space="preserve">Dopuštena kritika političara šira je nego dopuštena kritika privatnog lica, a političar je obavezan na </w:t>
      </w:r>
      <w:r w:rsidR="00DF5FD7" w:rsidRPr="00CC48F2">
        <w:rPr>
          <w:rFonts w:asciiTheme="minorHAnsi" w:hAnsiTheme="minorHAnsi"/>
          <w:sz w:val="22"/>
        </w:rPr>
        <w:t xml:space="preserve">znatno </w:t>
      </w:r>
      <w:r w:rsidRPr="00CC48F2">
        <w:rPr>
          <w:rFonts w:asciiTheme="minorHAnsi" w:hAnsiTheme="minorHAnsi"/>
          <w:sz w:val="22"/>
        </w:rPr>
        <w:t xml:space="preserve">veći stepen tolerancije nego privatno lice. Političar se neizbežno i svesno izlaže pomnom ispitivanju svake svoje reči i dela, kako od strane novinara tako i od strane najšire javnosti. </w:t>
      </w:r>
      <w:r w:rsidRPr="00CC48F2">
        <w:rPr>
          <w:rFonts w:asciiTheme="minorHAnsi" w:hAnsiTheme="minorHAnsi"/>
          <w:i/>
          <w:sz w:val="22"/>
          <w:szCs w:val="22"/>
        </w:rPr>
        <w:t>(Lingens v. Austria</w:t>
      </w:r>
      <w:r w:rsidRPr="00CC48F2">
        <w:rPr>
          <w:rFonts w:asciiTheme="minorHAnsi" w:hAnsiTheme="minorHAnsi"/>
          <w:sz w:val="22"/>
          <w:szCs w:val="22"/>
        </w:rPr>
        <w:t>, 1986, st. 42</w:t>
      </w:r>
      <w:r w:rsidRPr="00CC48F2">
        <w:rPr>
          <w:rFonts w:asciiTheme="minorHAnsi" w:hAnsiTheme="minorHAnsi"/>
          <w:i/>
          <w:sz w:val="22"/>
          <w:szCs w:val="22"/>
        </w:rPr>
        <w:t xml:space="preserve">, Barfod v. Denmark, </w:t>
      </w:r>
      <w:r w:rsidRPr="00CC48F2">
        <w:rPr>
          <w:rFonts w:asciiTheme="minorHAnsi" w:hAnsiTheme="minorHAnsi"/>
          <w:sz w:val="22"/>
          <w:szCs w:val="22"/>
        </w:rPr>
        <w:t>1989, st. 35</w:t>
      </w:r>
      <w:r w:rsidRPr="00CC48F2">
        <w:rPr>
          <w:rFonts w:asciiTheme="minorHAnsi" w:hAnsiTheme="minorHAnsi"/>
          <w:i/>
          <w:sz w:val="22"/>
          <w:szCs w:val="22"/>
        </w:rPr>
        <w:t xml:space="preserve">, Oberschlick v. Austria, 1991, st. 59, Janowski v. Poland, </w:t>
      </w:r>
      <w:r w:rsidRPr="00CC48F2">
        <w:rPr>
          <w:rFonts w:asciiTheme="minorHAnsi" w:hAnsiTheme="minorHAnsi"/>
          <w:sz w:val="22"/>
          <w:szCs w:val="22"/>
        </w:rPr>
        <w:t>1999, st. 33,</w:t>
      </w:r>
      <w:r w:rsidRPr="00CC48F2">
        <w:rPr>
          <w:rFonts w:asciiTheme="minorHAnsi" w:hAnsiTheme="minorHAnsi"/>
          <w:i/>
          <w:sz w:val="22"/>
          <w:szCs w:val="22"/>
        </w:rPr>
        <w:t xml:space="preserve"> Oberschlick v. Austria (no. 2), 1997, st. 29</w:t>
      </w:r>
      <w:r w:rsidRPr="00CC48F2">
        <w:rPr>
          <w:rFonts w:asciiTheme="minorHAnsi" w:hAnsiTheme="minorHAnsi"/>
          <w:sz w:val="22"/>
          <w:szCs w:val="22"/>
        </w:rPr>
        <w:t>,</w:t>
      </w:r>
      <w:r w:rsidRPr="00CC48F2">
        <w:rPr>
          <w:rFonts w:asciiTheme="minorHAnsi" w:hAnsiTheme="minorHAnsi"/>
          <w:i/>
          <w:sz w:val="22"/>
          <w:szCs w:val="22"/>
        </w:rPr>
        <w:t xml:space="preserve"> Lopes Gomes da Silva v. Portugal, </w:t>
      </w:r>
      <w:r w:rsidRPr="00CC48F2">
        <w:rPr>
          <w:rFonts w:asciiTheme="minorHAnsi" w:hAnsiTheme="minorHAnsi"/>
          <w:sz w:val="22"/>
          <w:szCs w:val="22"/>
        </w:rPr>
        <w:t>2000, st. 30,</w:t>
      </w:r>
      <w:r w:rsidRPr="00CC48F2">
        <w:rPr>
          <w:rFonts w:asciiTheme="minorHAnsi" w:hAnsiTheme="minorHAnsi"/>
          <w:i/>
          <w:sz w:val="22"/>
          <w:szCs w:val="22"/>
        </w:rPr>
        <w:t xml:space="preserve"> Tammer v. Estonia, </w:t>
      </w:r>
      <w:r w:rsidRPr="00CC48F2">
        <w:rPr>
          <w:rFonts w:asciiTheme="minorHAnsi" w:hAnsiTheme="minorHAnsi"/>
          <w:sz w:val="22"/>
          <w:szCs w:val="22"/>
        </w:rPr>
        <w:t>2001, st. 62).</w:t>
      </w:r>
      <w:r w:rsidRPr="00CC48F2">
        <w:rPr>
          <w:rFonts w:asciiTheme="minorHAnsi" w:hAnsiTheme="minorHAnsi"/>
          <w:i/>
          <w:sz w:val="22"/>
          <w:szCs w:val="22"/>
        </w:rPr>
        <w:t xml:space="preserve"> </w:t>
      </w:r>
    </w:p>
    <w:p w14:paraId="2A359A71" w14:textId="77777777" w:rsidR="006C7529" w:rsidRPr="00CC48F2" w:rsidRDefault="006C7529" w:rsidP="006C7529">
      <w:pPr>
        <w:pStyle w:val="BodyTextIndent2"/>
        <w:autoSpaceDE/>
        <w:adjustRightInd/>
        <w:rPr>
          <w:rFonts w:asciiTheme="minorHAnsi" w:hAnsiTheme="minorHAnsi"/>
          <w:i/>
          <w:sz w:val="22"/>
          <w:szCs w:val="22"/>
        </w:rPr>
      </w:pPr>
    </w:p>
    <w:p w14:paraId="6572ACBA" w14:textId="77777777" w:rsidR="006C7529" w:rsidRPr="00CC48F2" w:rsidRDefault="006C7529" w:rsidP="006C7529">
      <w:pPr>
        <w:pStyle w:val="BodyTextIndent2"/>
        <w:autoSpaceDE/>
        <w:adjustRightInd/>
        <w:ind w:firstLine="0"/>
        <w:rPr>
          <w:rFonts w:asciiTheme="minorHAnsi" w:hAnsiTheme="minorHAnsi"/>
          <w:i/>
          <w:sz w:val="22"/>
          <w:szCs w:val="22"/>
        </w:rPr>
      </w:pPr>
      <w:r w:rsidRPr="00CC48F2">
        <w:rPr>
          <w:rFonts w:asciiTheme="minorHAnsi" w:hAnsiTheme="minorHAnsi"/>
          <w:sz w:val="22"/>
        </w:rPr>
        <w:t xml:space="preserve">Političar koji svojim stavovima provocira, mora prihvatiti i provokativne iskaze o sebi </w:t>
      </w:r>
      <w:r w:rsidRPr="00CC48F2">
        <w:rPr>
          <w:rFonts w:asciiTheme="minorHAnsi" w:hAnsiTheme="minorHAnsi"/>
          <w:i/>
          <w:sz w:val="22"/>
          <w:szCs w:val="22"/>
        </w:rPr>
        <w:t>(Oberschlick v. Austria (no. 2</w:t>
      </w:r>
      <w:r w:rsidRPr="00CC48F2">
        <w:rPr>
          <w:rFonts w:asciiTheme="minorHAnsi" w:hAnsiTheme="minorHAnsi"/>
          <w:sz w:val="22"/>
          <w:szCs w:val="22"/>
        </w:rPr>
        <w:t>), 1997, st. 33, 34),</w:t>
      </w:r>
      <w:r w:rsidRPr="00CC48F2">
        <w:rPr>
          <w:rFonts w:asciiTheme="minorHAnsi" w:hAnsiTheme="minorHAnsi"/>
          <w:sz w:val="22"/>
        </w:rPr>
        <w:t xml:space="preserve"> jer je u prirodi političke debate upotreba preteranih i uvredljivih izraza </w:t>
      </w:r>
      <w:r w:rsidRPr="00CC48F2">
        <w:rPr>
          <w:rFonts w:asciiTheme="minorHAnsi" w:hAnsiTheme="minorHAnsi"/>
          <w:i/>
          <w:sz w:val="22"/>
          <w:szCs w:val="22"/>
        </w:rPr>
        <w:t>(Lopes Gomes Da Silva v. Portugal</w:t>
      </w:r>
      <w:r w:rsidRPr="00CC48F2">
        <w:rPr>
          <w:rFonts w:asciiTheme="minorHAnsi" w:hAnsiTheme="minorHAnsi"/>
          <w:sz w:val="22"/>
          <w:szCs w:val="22"/>
        </w:rPr>
        <w:t>, 2000, stav 34,</w:t>
      </w:r>
      <w:r w:rsidRPr="00CC48F2">
        <w:rPr>
          <w:rFonts w:asciiTheme="minorHAnsi" w:hAnsiTheme="minorHAnsi"/>
          <w:i/>
          <w:sz w:val="22"/>
          <w:szCs w:val="22"/>
        </w:rPr>
        <w:t xml:space="preserve"> Roseiro Bento c. Portugal, </w:t>
      </w:r>
      <w:r w:rsidRPr="00CC48F2">
        <w:rPr>
          <w:rFonts w:asciiTheme="minorHAnsi" w:hAnsiTheme="minorHAnsi"/>
          <w:sz w:val="22"/>
          <w:szCs w:val="22"/>
        </w:rPr>
        <w:t>2006, st. 43).</w:t>
      </w:r>
    </w:p>
    <w:p w14:paraId="7B5946F0" w14:textId="77777777" w:rsidR="006C7529" w:rsidRPr="00CC48F2" w:rsidRDefault="006C7529" w:rsidP="006C7529">
      <w:pPr>
        <w:pStyle w:val="BodyTextIndent2"/>
        <w:autoSpaceDE/>
        <w:adjustRightInd/>
        <w:ind w:firstLine="0"/>
        <w:rPr>
          <w:rFonts w:asciiTheme="minorHAnsi" w:hAnsiTheme="minorHAnsi"/>
          <w:sz w:val="22"/>
        </w:rPr>
      </w:pPr>
    </w:p>
    <w:p w14:paraId="2B03708E" w14:textId="4AEE0D15" w:rsidR="006C7529" w:rsidRPr="00CC48F2" w:rsidRDefault="006C7529" w:rsidP="006C7529">
      <w:pPr>
        <w:pStyle w:val="BodyTextIndent2"/>
        <w:autoSpaceDE/>
        <w:adjustRightInd/>
        <w:ind w:firstLine="0"/>
        <w:rPr>
          <w:rFonts w:asciiTheme="minorHAnsi" w:hAnsiTheme="minorHAnsi"/>
          <w:sz w:val="22"/>
          <w:szCs w:val="22"/>
        </w:rPr>
      </w:pPr>
      <w:r w:rsidRPr="00CC48F2">
        <w:rPr>
          <w:rFonts w:asciiTheme="minorHAnsi" w:hAnsiTheme="minorHAnsi"/>
          <w:sz w:val="22"/>
        </w:rPr>
        <w:lastRenderedPageBreak/>
        <w:t>Oštre političke r</w:t>
      </w:r>
      <w:r w:rsidR="00DF5FD7" w:rsidRPr="00CC48F2">
        <w:rPr>
          <w:rFonts w:asciiTheme="minorHAnsi" w:hAnsiTheme="minorHAnsi"/>
          <w:sz w:val="22"/>
        </w:rPr>
        <w:t>asprave lako prerastu u lične, i</w:t>
      </w:r>
      <w:r w:rsidRPr="00CC48F2">
        <w:rPr>
          <w:rFonts w:asciiTheme="minorHAnsi" w:hAnsiTheme="minorHAnsi"/>
          <w:sz w:val="22"/>
        </w:rPr>
        <w:t xml:space="preserve"> to je jedan od rizika koji se prihvata učešćem u političkom životu </w:t>
      </w:r>
      <w:r w:rsidRPr="00CC48F2">
        <w:rPr>
          <w:rFonts w:asciiTheme="minorHAnsi" w:hAnsiTheme="minorHAnsi"/>
          <w:i/>
          <w:sz w:val="22"/>
          <w:szCs w:val="22"/>
        </w:rPr>
        <w:t xml:space="preserve">(Roseiro Bento c. Portugal, </w:t>
      </w:r>
      <w:r w:rsidRPr="00CC48F2">
        <w:rPr>
          <w:rFonts w:asciiTheme="minorHAnsi" w:hAnsiTheme="minorHAnsi"/>
          <w:sz w:val="22"/>
          <w:szCs w:val="22"/>
        </w:rPr>
        <w:t>2006</w:t>
      </w:r>
      <w:r w:rsidR="00FA397C" w:rsidRPr="00CC48F2">
        <w:rPr>
          <w:rFonts w:asciiTheme="minorHAnsi" w:hAnsiTheme="minorHAnsi"/>
          <w:sz w:val="22"/>
          <w:szCs w:val="22"/>
        </w:rPr>
        <w:t>;</w:t>
      </w:r>
      <w:r w:rsidRPr="00CC48F2">
        <w:rPr>
          <w:rFonts w:asciiTheme="minorHAnsi" w:hAnsiTheme="minorHAnsi"/>
          <w:sz w:val="22"/>
          <w:szCs w:val="22"/>
        </w:rPr>
        <w:t xml:space="preserve"> stav 43</w:t>
      </w:r>
      <w:r w:rsidRPr="00CC48F2">
        <w:rPr>
          <w:rFonts w:asciiTheme="minorHAnsi" w:hAnsiTheme="minorHAnsi"/>
          <w:i/>
          <w:sz w:val="22"/>
          <w:szCs w:val="22"/>
        </w:rPr>
        <w:t xml:space="preserve">, Lopes Gomes da Silva v. Portugal, </w:t>
      </w:r>
      <w:r w:rsidRPr="00CC48F2">
        <w:rPr>
          <w:rFonts w:asciiTheme="minorHAnsi" w:hAnsiTheme="minorHAnsi"/>
          <w:sz w:val="22"/>
          <w:szCs w:val="22"/>
        </w:rPr>
        <w:t>2000</w:t>
      </w:r>
      <w:r w:rsidR="00FA397C" w:rsidRPr="00CC48F2">
        <w:rPr>
          <w:rFonts w:asciiTheme="minorHAnsi" w:hAnsiTheme="minorHAnsi"/>
          <w:sz w:val="22"/>
          <w:szCs w:val="22"/>
        </w:rPr>
        <w:t>, stav 34;</w:t>
      </w:r>
      <w:r w:rsidRPr="00CC48F2">
        <w:rPr>
          <w:rFonts w:asciiTheme="minorHAnsi" w:hAnsiTheme="minorHAnsi"/>
          <w:sz w:val="22"/>
          <w:szCs w:val="22"/>
        </w:rPr>
        <w:t xml:space="preserve"> </w:t>
      </w:r>
      <w:r w:rsidR="00FA397C" w:rsidRPr="00CC48F2">
        <w:rPr>
          <w:rFonts w:asciiTheme="minorHAnsi" w:hAnsiTheme="minorHAnsi"/>
          <w:bCs/>
          <w:sz w:val="22"/>
          <w:szCs w:val="22"/>
          <w:lang w:val="en-US"/>
        </w:rPr>
        <w:t xml:space="preserve">UKRAINIAN MEDIA GROUP v. </w:t>
      </w:r>
      <w:proofErr w:type="gramStart"/>
      <w:r w:rsidR="00FA397C" w:rsidRPr="00CC48F2">
        <w:rPr>
          <w:rFonts w:asciiTheme="minorHAnsi" w:hAnsiTheme="minorHAnsi"/>
          <w:bCs/>
          <w:sz w:val="22"/>
          <w:szCs w:val="22"/>
          <w:lang w:val="en-US"/>
        </w:rPr>
        <w:t>UKRAINE, 2005, st. 67</w:t>
      </w:r>
      <w:r w:rsidRPr="00CC48F2">
        <w:rPr>
          <w:rFonts w:asciiTheme="minorHAnsi" w:hAnsiTheme="minorHAnsi"/>
          <w:sz w:val="22"/>
          <w:szCs w:val="22"/>
        </w:rPr>
        <w:t>).</w:t>
      </w:r>
      <w:proofErr w:type="gramEnd"/>
      <w:r w:rsidR="00BE6DD6" w:rsidRPr="00CC48F2">
        <w:rPr>
          <w:rFonts w:asciiTheme="minorHAnsi" w:hAnsiTheme="minorHAnsi"/>
          <w:sz w:val="22"/>
          <w:szCs w:val="22"/>
        </w:rPr>
        <w:t xml:space="preserve"> </w:t>
      </w:r>
    </w:p>
    <w:p w14:paraId="3E01CBBB" w14:textId="77777777" w:rsidR="006C7529" w:rsidRPr="00CC48F2" w:rsidRDefault="006C7529" w:rsidP="006C7529">
      <w:pPr>
        <w:pStyle w:val="BodyTextIndent2"/>
        <w:autoSpaceDE/>
        <w:adjustRightInd/>
        <w:ind w:firstLine="0"/>
        <w:rPr>
          <w:rFonts w:asciiTheme="minorHAnsi" w:hAnsiTheme="minorHAnsi"/>
          <w:i/>
          <w:sz w:val="22"/>
          <w:szCs w:val="22"/>
        </w:rPr>
      </w:pPr>
    </w:p>
    <w:p w14:paraId="7283556B" w14:textId="0E10533A" w:rsidR="00DF5FD7" w:rsidRPr="00CC48F2" w:rsidRDefault="006C7529" w:rsidP="00730D58">
      <w:pPr>
        <w:pStyle w:val="BodyTextIndent2"/>
        <w:autoSpaceDE/>
        <w:adjustRightInd/>
        <w:ind w:firstLine="0"/>
        <w:rPr>
          <w:rFonts w:asciiTheme="minorHAnsi" w:hAnsiTheme="minorHAnsi"/>
          <w:sz w:val="22"/>
          <w:lang w:val="sl-SI"/>
        </w:rPr>
      </w:pPr>
      <w:r w:rsidRPr="00CC48F2">
        <w:rPr>
          <w:rFonts w:asciiTheme="minorHAnsi" w:hAnsiTheme="minorHAnsi"/>
          <w:sz w:val="22"/>
        </w:rPr>
        <w:t xml:space="preserve">Ali, i kada se običan građanin ili nepolitička organizacija upusti u javnu raspravu, mora da trpi više nego ostali koji to ne čine </w:t>
      </w:r>
      <w:r w:rsidRPr="00CC48F2">
        <w:rPr>
          <w:rFonts w:asciiTheme="minorHAnsi" w:hAnsiTheme="minorHAnsi"/>
          <w:i/>
          <w:sz w:val="22"/>
          <w:szCs w:val="22"/>
        </w:rPr>
        <w:t xml:space="preserve">(Jerusalem v. Austria, 27.2.2001, st. 38, 28). </w:t>
      </w:r>
      <w:r w:rsidR="00DF5FD7" w:rsidRPr="00CC48F2">
        <w:rPr>
          <w:rFonts w:asciiTheme="minorHAnsi" w:hAnsiTheme="minorHAnsi"/>
          <w:sz w:val="22"/>
          <w:lang w:val="sl-SI"/>
        </w:rPr>
        <w:br w:type="page"/>
      </w:r>
    </w:p>
    <w:p w14:paraId="1C0BD38C" w14:textId="7D63AE59" w:rsidR="00730D58" w:rsidRPr="00CC48F2" w:rsidRDefault="00730D58" w:rsidP="00730D58">
      <w:pPr>
        <w:shd w:val="clear" w:color="auto" w:fill="F2F2F2" w:themeFill="background1" w:themeFillShade="F2"/>
        <w:jc w:val="both"/>
        <w:rPr>
          <w:rFonts w:asciiTheme="minorHAnsi" w:hAnsiTheme="minorHAnsi"/>
          <w:sz w:val="22"/>
          <w:lang w:val="sl-SI"/>
        </w:rPr>
      </w:pPr>
    </w:p>
    <w:p w14:paraId="11F204C8" w14:textId="368F93C8" w:rsidR="00E10AFE" w:rsidRPr="00CC48F2" w:rsidRDefault="00730D58" w:rsidP="00730D58">
      <w:pPr>
        <w:pStyle w:val="ListParagraph"/>
        <w:numPr>
          <w:ilvl w:val="0"/>
          <w:numId w:val="30"/>
        </w:numPr>
        <w:shd w:val="clear" w:color="auto" w:fill="F2F2F2" w:themeFill="background1" w:themeFillShade="F2"/>
        <w:jc w:val="both"/>
        <w:rPr>
          <w:rFonts w:asciiTheme="minorHAnsi" w:hAnsiTheme="minorHAnsi"/>
          <w:sz w:val="22"/>
          <w:lang w:val="sl-SI"/>
        </w:rPr>
      </w:pPr>
      <w:r w:rsidRPr="00CC48F2">
        <w:rPr>
          <w:rFonts w:asciiTheme="minorHAnsi" w:hAnsiTheme="minorHAnsi"/>
          <w:sz w:val="22"/>
          <w:lang w:val="sl-SI"/>
        </w:rPr>
        <w:t>ZAŠTITA PRIVATNOSTI U MEDIJIMA</w:t>
      </w:r>
    </w:p>
    <w:p w14:paraId="7AF3B8C2" w14:textId="77777777" w:rsidR="00730D58" w:rsidRPr="00CC48F2" w:rsidRDefault="00730D58" w:rsidP="00730D58">
      <w:pPr>
        <w:shd w:val="clear" w:color="auto" w:fill="F2F2F2" w:themeFill="background1" w:themeFillShade="F2"/>
        <w:jc w:val="both"/>
        <w:rPr>
          <w:rFonts w:asciiTheme="minorHAnsi" w:hAnsiTheme="minorHAnsi"/>
          <w:sz w:val="22"/>
          <w:lang w:val="sl-SI"/>
        </w:rPr>
      </w:pPr>
    </w:p>
    <w:p w14:paraId="5F89D4FA" w14:textId="77777777" w:rsidR="00676BFA" w:rsidRDefault="00676BFA" w:rsidP="00676BFA">
      <w:pPr>
        <w:pStyle w:val="wyq110---naslov-clana"/>
        <w:jc w:val="left"/>
        <w:rPr>
          <w:rFonts w:asciiTheme="minorHAnsi" w:hAnsiTheme="minorHAnsi" w:cs="Times New Roman"/>
          <w:sz w:val="22"/>
          <w:lang w:val="fr-FR"/>
        </w:rPr>
      </w:pPr>
    </w:p>
    <w:p w14:paraId="76C41A18" w14:textId="45BC56E8" w:rsidR="00F45A37" w:rsidRPr="00F45A37" w:rsidRDefault="00676BFA" w:rsidP="00676BFA">
      <w:pPr>
        <w:pStyle w:val="wyq110---naslov-clana"/>
        <w:rPr>
          <w:rFonts w:asciiTheme="minorHAnsi" w:hAnsiTheme="minorHAnsi" w:cs="Times New Roman"/>
          <w:sz w:val="16"/>
          <w:szCs w:val="16"/>
          <w:lang w:val="fr-FR"/>
        </w:rPr>
      </w:pPr>
      <w:r w:rsidRPr="00CC48F2">
        <w:rPr>
          <w:rFonts w:asciiTheme="minorHAnsi" w:hAnsiTheme="minorHAnsi" w:cs="Times New Roman"/>
          <w:sz w:val="22"/>
          <w:lang w:val="fr-FR"/>
        </w:rPr>
        <w:t>Predlog novih članova 23a, 23b, 23c, 23d i 23e</w:t>
      </w:r>
    </w:p>
    <w:p w14:paraId="74DAD8D8" w14:textId="77777777" w:rsidR="00676BFA" w:rsidRDefault="00676BFA" w:rsidP="00F45A37">
      <w:pPr>
        <w:pStyle w:val="wyq110---naslov-clana"/>
        <w:pBdr>
          <w:top w:val="single" w:sz="4" w:space="1" w:color="auto"/>
          <w:left w:val="single" w:sz="4" w:space="4" w:color="auto"/>
          <w:bottom w:val="single" w:sz="4" w:space="1" w:color="auto"/>
          <w:right w:val="single" w:sz="4" w:space="4" w:color="auto"/>
        </w:pBdr>
        <w:rPr>
          <w:rFonts w:asciiTheme="minorHAnsi" w:hAnsiTheme="minorHAnsi" w:cs="Times New Roman"/>
          <w:sz w:val="22"/>
          <w:lang w:val="fr-FR"/>
        </w:rPr>
      </w:pPr>
    </w:p>
    <w:p w14:paraId="42C0524F" w14:textId="77777777" w:rsidR="006C7529" w:rsidRPr="00CC48F2" w:rsidRDefault="006C7529" w:rsidP="00F45A37">
      <w:pPr>
        <w:pStyle w:val="wyq110---naslov-clana"/>
        <w:pBdr>
          <w:top w:val="single" w:sz="4" w:space="1" w:color="auto"/>
          <w:left w:val="single" w:sz="4" w:space="4" w:color="auto"/>
          <w:bottom w:val="single" w:sz="4" w:space="1" w:color="auto"/>
          <w:right w:val="single" w:sz="4" w:space="4" w:color="auto"/>
        </w:pBdr>
        <w:rPr>
          <w:rFonts w:asciiTheme="minorHAnsi" w:hAnsiTheme="minorHAnsi" w:cs="Times New Roman"/>
          <w:sz w:val="22"/>
          <w:lang w:val="fr-FR"/>
        </w:rPr>
      </w:pPr>
      <w:r w:rsidRPr="00CC48F2">
        <w:rPr>
          <w:rFonts w:asciiTheme="minorHAnsi" w:hAnsiTheme="minorHAnsi" w:cs="Times New Roman"/>
          <w:sz w:val="22"/>
          <w:lang w:val="fr-FR"/>
        </w:rPr>
        <w:t>Član 23a</w:t>
      </w:r>
    </w:p>
    <w:p w14:paraId="35B472D7" w14:textId="576D9159" w:rsidR="00913B7A" w:rsidRPr="00CC48F2" w:rsidRDefault="00AA6970" w:rsidP="00AA6970">
      <w:pPr>
        <w:pStyle w:val="wyq110---naslov-clana"/>
        <w:pBdr>
          <w:top w:val="single" w:sz="4" w:space="1" w:color="auto"/>
          <w:left w:val="single" w:sz="4" w:space="4" w:color="auto"/>
          <w:bottom w:val="single" w:sz="4" w:space="1" w:color="auto"/>
          <w:right w:val="single" w:sz="4" w:space="4" w:color="auto"/>
        </w:pBdr>
        <w:jc w:val="left"/>
        <w:rPr>
          <w:rFonts w:asciiTheme="minorHAnsi" w:hAnsiTheme="minorHAnsi" w:cs="Times New Roman"/>
          <w:b w:val="0"/>
          <w:sz w:val="22"/>
          <w:lang w:val="fr-FR"/>
        </w:rPr>
      </w:pPr>
      <w:r w:rsidRPr="00CC48F2">
        <w:rPr>
          <w:rFonts w:asciiTheme="minorHAnsi" w:hAnsiTheme="minorHAnsi" w:cs="Times New Roman"/>
          <w:b w:val="0"/>
          <w:sz w:val="22"/>
          <w:lang w:val="fr-FR"/>
        </w:rPr>
        <w:t>Mediji su dužni da poštuju pravo na privatnost.</w:t>
      </w:r>
    </w:p>
    <w:p w14:paraId="67227E48" w14:textId="7074AEB1" w:rsidR="006C7529" w:rsidRPr="00CC48F2" w:rsidRDefault="006C7529" w:rsidP="006C7529">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Informacija iz privatnog života, odnosno lični zapis</w:t>
      </w:r>
      <w:r w:rsidR="00146E2C" w:rsidRPr="00CC48F2">
        <w:rPr>
          <w:rFonts w:asciiTheme="minorHAnsi" w:hAnsiTheme="minorHAnsi" w:cs="Times New Roman"/>
          <w:szCs w:val="24"/>
          <w:lang w:val="fr-FR"/>
        </w:rPr>
        <w:t xml:space="preserve"> bez obzira na formu</w:t>
      </w:r>
      <w:r w:rsidRPr="00CC48F2">
        <w:rPr>
          <w:rFonts w:asciiTheme="minorHAnsi" w:hAnsiTheme="minorHAnsi" w:cs="Times New Roman"/>
          <w:szCs w:val="24"/>
          <w:lang w:val="fr-FR"/>
        </w:rPr>
        <w:t xml:space="preserve">, zapis lika i zapis glasa ne mogu se objaviti bez pristanka lica </w:t>
      </w:r>
      <w:r w:rsidR="00146E2C" w:rsidRPr="00CC48F2">
        <w:rPr>
          <w:rFonts w:asciiTheme="minorHAnsi" w:hAnsiTheme="minorHAnsi" w:cs="Times New Roman"/>
          <w:szCs w:val="24"/>
          <w:lang w:val="fr-FR"/>
        </w:rPr>
        <w:t xml:space="preserve">čije riječi, lik odnosno glas zapis sadrži ili na </w:t>
      </w:r>
      <w:r w:rsidRPr="00CC48F2">
        <w:rPr>
          <w:rFonts w:asciiTheme="minorHAnsi" w:hAnsiTheme="minorHAnsi" w:cs="Times New Roman"/>
          <w:szCs w:val="24"/>
          <w:lang w:val="fr-FR"/>
        </w:rPr>
        <w:t>čij</w:t>
      </w:r>
      <w:r w:rsidR="00146E2C" w:rsidRPr="00CC48F2">
        <w:rPr>
          <w:rFonts w:asciiTheme="minorHAnsi" w:hAnsiTheme="minorHAnsi" w:cs="Times New Roman"/>
          <w:szCs w:val="24"/>
          <w:lang w:val="fr-FR"/>
        </w:rPr>
        <w:t>i</w:t>
      </w:r>
      <w:r w:rsidRPr="00CC48F2">
        <w:rPr>
          <w:rFonts w:asciiTheme="minorHAnsi" w:hAnsiTheme="minorHAnsi" w:cs="Times New Roman"/>
          <w:szCs w:val="24"/>
          <w:lang w:val="fr-FR"/>
        </w:rPr>
        <w:t xml:space="preserve"> se privatn</w:t>
      </w:r>
      <w:r w:rsidR="00146E2C" w:rsidRPr="00CC48F2">
        <w:rPr>
          <w:rFonts w:asciiTheme="minorHAnsi" w:hAnsiTheme="minorHAnsi" w:cs="Times New Roman"/>
          <w:szCs w:val="24"/>
          <w:lang w:val="fr-FR"/>
        </w:rPr>
        <w:t>i</w:t>
      </w:r>
      <w:r w:rsidRPr="00CC48F2">
        <w:rPr>
          <w:rFonts w:asciiTheme="minorHAnsi" w:hAnsiTheme="minorHAnsi" w:cs="Times New Roman"/>
          <w:szCs w:val="24"/>
          <w:lang w:val="fr-FR"/>
        </w:rPr>
        <w:t xml:space="preserve"> život informacija </w:t>
      </w:r>
      <w:r w:rsidR="00146E2C" w:rsidRPr="00CC48F2">
        <w:rPr>
          <w:rFonts w:asciiTheme="minorHAnsi" w:hAnsiTheme="minorHAnsi" w:cs="Times New Roman"/>
          <w:szCs w:val="24"/>
          <w:lang w:val="fr-FR"/>
        </w:rPr>
        <w:t>odnosi</w:t>
      </w:r>
      <w:r w:rsidRPr="00CC48F2">
        <w:rPr>
          <w:rFonts w:asciiTheme="minorHAnsi" w:hAnsiTheme="minorHAnsi" w:cs="Times New Roman"/>
          <w:szCs w:val="24"/>
          <w:lang w:val="fr-FR"/>
        </w:rPr>
        <w:t>, ako se pri objavljivanju može zaključiti koje je to lice.</w:t>
      </w:r>
    </w:p>
    <w:p w14:paraId="31538B57" w14:textId="2808A044" w:rsidR="006C7529" w:rsidRPr="00CC48F2" w:rsidRDefault="006C7529" w:rsidP="006C7529">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Pristanak je potreban i za neposredn</w:t>
      </w:r>
      <w:r w:rsidR="00670142" w:rsidRPr="00CC48F2">
        <w:rPr>
          <w:rFonts w:asciiTheme="minorHAnsi" w:hAnsiTheme="minorHAnsi" w:cs="Times New Roman"/>
          <w:szCs w:val="24"/>
          <w:lang w:val="fr-FR"/>
        </w:rPr>
        <w:t>i</w:t>
      </w:r>
      <w:r w:rsidRPr="00CC48F2">
        <w:rPr>
          <w:rFonts w:asciiTheme="minorHAnsi" w:hAnsiTheme="minorHAnsi" w:cs="Times New Roman"/>
          <w:szCs w:val="24"/>
          <w:lang w:val="fr-FR"/>
        </w:rPr>
        <w:t xml:space="preserve"> preno</w:t>
      </w:r>
      <w:r w:rsidR="00146E2C" w:rsidRPr="00CC48F2">
        <w:rPr>
          <w:rFonts w:asciiTheme="minorHAnsi" w:hAnsiTheme="minorHAnsi" w:cs="Times New Roman"/>
          <w:szCs w:val="24"/>
          <w:lang w:val="fr-FR"/>
        </w:rPr>
        <w:t>s</w:t>
      </w:r>
      <w:r w:rsidRPr="00CC48F2">
        <w:rPr>
          <w:rFonts w:asciiTheme="minorHAnsi" w:hAnsiTheme="minorHAnsi" w:cs="Times New Roman"/>
          <w:szCs w:val="24"/>
          <w:lang w:val="fr-FR"/>
        </w:rPr>
        <w:t xml:space="preserve"> lika ili glasa putem</w:t>
      </w:r>
      <w:r w:rsidR="00670142" w:rsidRPr="00CC48F2">
        <w:rPr>
          <w:rFonts w:asciiTheme="minorHAnsi" w:hAnsiTheme="minorHAnsi" w:cs="Times New Roman"/>
          <w:szCs w:val="24"/>
          <w:lang w:val="fr-FR"/>
        </w:rPr>
        <w:t xml:space="preserve"> elektronskih </w:t>
      </w:r>
      <w:r w:rsidR="0053073F" w:rsidRPr="00CC48F2">
        <w:rPr>
          <w:rFonts w:asciiTheme="minorHAnsi" w:hAnsiTheme="minorHAnsi" w:cs="Times New Roman"/>
          <w:szCs w:val="24"/>
          <w:lang w:val="fr-FR"/>
        </w:rPr>
        <w:t>medija</w:t>
      </w:r>
      <w:r w:rsidRPr="00CC48F2">
        <w:rPr>
          <w:rFonts w:asciiTheme="minorHAnsi" w:hAnsiTheme="minorHAnsi" w:cs="Times New Roman"/>
          <w:szCs w:val="24"/>
          <w:lang w:val="fr-FR"/>
        </w:rPr>
        <w:t>.</w:t>
      </w:r>
    </w:p>
    <w:p w14:paraId="6D1553C2" w14:textId="23B89A0A" w:rsidR="006C7529" w:rsidRPr="00CC48F2" w:rsidRDefault="006C7529" w:rsidP="006C7529">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Informacija i zapis iz stava 1 člana ne mogu se objaviti ni bez pristanka onoga kome su namijenjeni, ako bi objavljivanjem bilo povrijeđeno pravo na privatnost ili drugo pravo tog lica.</w:t>
      </w:r>
    </w:p>
    <w:p w14:paraId="663B1A6F" w14:textId="77777777" w:rsidR="006C7529" w:rsidRPr="00CC48F2" w:rsidRDefault="006C7529" w:rsidP="006C7529">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Pristanak dat za jedno objavljivanje, za određeni način objavljivanja, odnosno za objavljivanje u određenom cilju, ne smatra se pristankom za ponovljeno objavljivanje, za objavljivanje na drugi način, odnosno za objavljivanje za druge ciljeve.</w:t>
      </w:r>
    </w:p>
    <w:p w14:paraId="220F8FD4" w14:textId="69FF3D52" w:rsidR="006C7529" w:rsidRPr="00CC48F2" w:rsidRDefault="006C7529" w:rsidP="00DF5FD7">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Ako je za pristanak za pribavljanje informacije, odnosno za pribavljanje ili uvid u zapis, primljena naknada, smatra se da je dat i pristanak za objavljivanje.</w:t>
      </w:r>
    </w:p>
    <w:p w14:paraId="023D374A" w14:textId="77777777" w:rsidR="006C7529" w:rsidRPr="00CC48F2" w:rsidRDefault="006C7529" w:rsidP="006C7529">
      <w:pPr>
        <w:pStyle w:val="clan"/>
        <w:pBdr>
          <w:top w:val="single" w:sz="4" w:space="1" w:color="auto"/>
          <w:left w:val="single" w:sz="4" w:space="4" w:color="auto"/>
          <w:bottom w:val="single" w:sz="4" w:space="1" w:color="auto"/>
          <w:right w:val="single" w:sz="4" w:space="4" w:color="auto"/>
        </w:pBdr>
        <w:rPr>
          <w:rFonts w:asciiTheme="minorHAnsi" w:hAnsiTheme="minorHAnsi" w:cs="Times New Roman"/>
          <w:sz w:val="22"/>
          <w:lang w:val="fr-FR"/>
        </w:rPr>
      </w:pPr>
      <w:r w:rsidRPr="00CC48F2">
        <w:rPr>
          <w:rFonts w:asciiTheme="minorHAnsi" w:hAnsiTheme="minorHAnsi" w:cs="Times New Roman"/>
          <w:sz w:val="22"/>
          <w:lang w:val="fr-FR"/>
        </w:rPr>
        <w:t xml:space="preserve">Član 23b </w:t>
      </w:r>
    </w:p>
    <w:p w14:paraId="79DE8FA4" w14:textId="24DA1FD0" w:rsidR="006C7529" w:rsidRPr="00CC48F2" w:rsidRDefault="006C7529" w:rsidP="006C7529">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Ako je lice iz člana 23a ovog zakona umrlo, pristanak za objavljivanje daju bračni drug umrlog, djeca od navršene šesnaeste godine života samostalno, roditelji ili braća i sestre, pravno lice čiji je umrli bio učesnik (organ, član, zaposleni), ako se informacija odnosno zapis tiče njegovog učešća u tom pravnom licu, odnosno lice koje je ovlastio umrli.</w:t>
      </w:r>
    </w:p>
    <w:p w14:paraId="6A39850D" w14:textId="77777777" w:rsidR="006C7529" w:rsidRPr="00CC48F2" w:rsidRDefault="006C7529" w:rsidP="006C7529">
      <w:pPr>
        <w:pStyle w:val="Normal1"/>
        <w:pBdr>
          <w:top w:val="single" w:sz="4" w:space="1" w:color="auto"/>
          <w:left w:val="single" w:sz="4" w:space="4" w:color="auto"/>
          <w:bottom w:val="single" w:sz="4" w:space="1" w:color="auto"/>
          <w:right w:val="single" w:sz="4" w:space="4" w:color="auto"/>
        </w:pBdr>
        <w:rPr>
          <w:rFonts w:asciiTheme="minorHAnsi" w:hAnsiTheme="minorHAnsi" w:cs="Times New Roman"/>
          <w:szCs w:val="24"/>
          <w:lang w:val="fr-FR"/>
        </w:rPr>
      </w:pPr>
      <w:r w:rsidRPr="00CC48F2">
        <w:rPr>
          <w:rFonts w:asciiTheme="minorHAnsi" w:hAnsiTheme="minorHAnsi" w:cs="Times New Roman"/>
          <w:szCs w:val="24"/>
          <w:lang w:val="fr-FR"/>
        </w:rPr>
        <w:t>Prestankom pravnog lica ne prestaje pravo učesnika pravnog lica koga se lično tiče informacija odnosno zapis.</w:t>
      </w:r>
    </w:p>
    <w:p w14:paraId="7FDA7836" w14:textId="44B99A02" w:rsidR="006C7529" w:rsidRPr="00CC48F2" w:rsidRDefault="006C7529" w:rsidP="00DF5FD7">
      <w:pPr>
        <w:pStyle w:val="Normal1"/>
        <w:pBdr>
          <w:top w:val="single" w:sz="4" w:space="1" w:color="auto"/>
          <w:left w:val="single" w:sz="4" w:space="4" w:color="auto"/>
          <w:bottom w:val="single" w:sz="4" w:space="1" w:color="auto"/>
          <w:right w:val="single" w:sz="4" w:space="4" w:color="auto"/>
        </w:pBdr>
        <w:rPr>
          <w:rFonts w:asciiTheme="minorHAnsi" w:hAnsiTheme="minorHAnsi" w:cs="Times New Roman"/>
          <w:szCs w:val="24"/>
          <w:lang w:val="fr-FR"/>
        </w:rPr>
      </w:pPr>
      <w:r w:rsidRPr="00CC48F2">
        <w:rPr>
          <w:rFonts w:asciiTheme="minorHAnsi" w:hAnsiTheme="minorHAnsi" w:cs="Times New Roman"/>
          <w:szCs w:val="24"/>
          <w:lang w:val="fr-FR"/>
        </w:rPr>
        <w:t>Smatra se da je pristanak dat čim ga je dalo neko od lica iz stava 1 ovog člana, bez obzira da li su druga lica odbila da ga daju.</w:t>
      </w:r>
      <w:bookmarkStart w:id="2" w:name="str_50"/>
      <w:bookmarkStart w:id="3" w:name="clan_45"/>
      <w:bookmarkEnd w:id="2"/>
      <w:bookmarkEnd w:id="3"/>
    </w:p>
    <w:p w14:paraId="4917D4C2" w14:textId="77777777" w:rsidR="006C7529" w:rsidRPr="00CC48F2" w:rsidRDefault="006C7529" w:rsidP="006C7529">
      <w:pPr>
        <w:pStyle w:val="wyq110---naslov-clana"/>
        <w:pBdr>
          <w:top w:val="single" w:sz="4" w:space="1" w:color="auto"/>
          <w:left w:val="single" w:sz="4" w:space="4" w:color="auto"/>
          <w:bottom w:val="single" w:sz="4" w:space="1" w:color="auto"/>
          <w:right w:val="single" w:sz="4" w:space="4" w:color="auto"/>
        </w:pBdr>
        <w:rPr>
          <w:rFonts w:asciiTheme="minorHAnsi" w:hAnsiTheme="minorHAnsi" w:cs="Times New Roman"/>
          <w:sz w:val="22"/>
          <w:lang w:val="fr-FR"/>
        </w:rPr>
      </w:pPr>
      <w:r w:rsidRPr="00CC48F2">
        <w:rPr>
          <w:rFonts w:asciiTheme="minorHAnsi" w:hAnsiTheme="minorHAnsi" w:cs="Times New Roman"/>
          <w:sz w:val="22"/>
          <w:lang w:val="fr-FR"/>
        </w:rPr>
        <w:t xml:space="preserve">Član 23c </w:t>
      </w:r>
    </w:p>
    <w:p w14:paraId="3249FBB5" w14:textId="77777777" w:rsidR="006C7529" w:rsidRPr="00CC48F2" w:rsidRDefault="006C7529" w:rsidP="001A1DAD">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Izuzetno od člana 23a ovog zakona, informacija iz privatnog života, odnosno lični zapis, može se objaviti bez pristanka lica na koje se odnosi, ako:</w:t>
      </w:r>
    </w:p>
    <w:p w14:paraId="5B4A1170" w14:textId="77777777" w:rsidR="006C7529" w:rsidRPr="00CC48F2" w:rsidRDefault="006C7529" w:rsidP="001A1DAD">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1) je lice informaciju, odnosno zapis, namijenilo javnosti;</w:t>
      </w:r>
    </w:p>
    <w:p w14:paraId="438BE8DA" w14:textId="2C012815" w:rsidR="006C7529" w:rsidRPr="00CC48F2" w:rsidRDefault="006C7529" w:rsidP="001A1DAD">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lastRenderedPageBreak/>
        <w:t xml:space="preserve">2) je lice svojim </w:t>
      </w:r>
      <w:r w:rsidR="00A4401C" w:rsidRPr="00CC48F2">
        <w:rPr>
          <w:rFonts w:asciiTheme="minorHAnsi" w:hAnsiTheme="minorHAnsi" w:cs="Times New Roman"/>
          <w:szCs w:val="24"/>
          <w:lang w:val="fr-FR"/>
        </w:rPr>
        <w:t xml:space="preserve">izjavama i </w:t>
      </w:r>
      <w:r w:rsidRPr="00CC48F2">
        <w:rPr>
          <w:rFonts w:asciiTheme="minorHAnsi" w:hAnsiTheme="minorHAnsi" w:cs="Times New Roman"/>
          <w:szCs w:val="24"/>
          <w:lang w:val="fr-FR"/>
        </w:rPr>
        <w:t>ponašanjem</w:t>
      </w:r>
      <w:r w:rsidR="0053073F" w:rsidRPr="00CC48F2">
        <w:rPr>
          <w:rFonts w:asciiTheme="minorHAnsi" w:hAnsiTheme="minorHAnsi" w:cs="Times New Roman"/>
          <w:szCs w:val="24"/>
          <w:lang w:val="hr-HR"/>
        </w:rPr>
        <w:t xml:space="preserve"> </w:t>
      </w:r>
      <w:r w:rsidR="00670142" w:rsidRPr="00CC48F2">
        <w:rPr>
          <w:rFonts w:asciiTheme="minorHAnsi" w:hAnsiTheme="minorHAnsi" w:cs="Times New Roman"/>
          <w:szCs w:val="24"/>
          <w:lang w:val="hr-HR"/>
        </w:rPr>
        <w:t>u vezi ličnog i porodičnog života</w:t>
      </w:r>
      <w:r w:rsidR="0053073F" w:rsidRPr="00CC48F2">
        <w:rPr>
          <w:rFonts w:asciiTheme="minorHAnsi" w:hAnsiTheme="minorHAnsi" w:cs="Times New Roman"/>
          <w:szCs w:val="24"/>
          <w:lang w:val="hr-HR"/>
        </w:rPr>
        <w:t xml:space="preserve"> prethodno svojevoljno priv</w:t>
      </w:r>
      <w:r w:rsidR="0053073F" w:rsidRPr="00CC48F2">
        <w:rPr>
          <w:rFonts w:asciiTheme="minorHAnsi" w:hAnsiTheme="minorHAnsi" w:cs="Times New Roman"/>
          <w:szCs w:val="24"/>
          <w:lang w:val="hr-HR"/>
        </w:rPr>
        <w:softHyphen/>
        <w:t>lačilo pažnju javnosti i time</w:t>
      </w:r>
      <w:r w:rsidRPr="00CC48F2">
        <w:rPr>
          <w:rFonts w:asciiTheme="minorHAnsi" w:hAnsiTheme="minorHAnsi" w:cs="Times New Roman"/>
          <w:szCs w:val="24"/>
          <w:lang w:val="fr-FR"/>
        </w:rPr>
        <w:t xml:space="preserve"> dalo povoda za objavljivanje informacije, odnosno zapisa;</w:t>
      </w:r>
    </w:p>
    <w:p w14:paraId="2EB24026" w14:textId="77777777" w:rsidR="001A1DAD" w:rsidRPr="00CC48F2" w:rsidRDefault="006C7529" w:rsidP="001A1DAD">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it-IT"/>
        </w:rPr>
      </w:pPr>
      <w:r w:rsidRPr="00CC48F2">
        <w:rPr>
          <w:rFonts w:asciiTheme="minorHAnsi" w:hAnsiTheme="minorHAnsi" w:cs="Times New Roman"/>
          <w:szCs w:val="24"/>
          <w:lang w:val="it-IT"/>
        </w:rPr>
        <w:t>3) se lice nije protivilo pribavljanju informacije, odnosno pravljenju zap</w:t>
      </w:r>
      <w:r w:rsidR="00907596" w:rsidRPr="00CC48F2">
        <w:rPr>
          <w:rFonts w:asciiTheme="minorHAnsi" w:hAnsiTheme="minorHAnsi" w:cs="Times New Roman"/>
          <w:szCs w:val="24"/>
          <w:lang w:val="it-IT"/>
        </w:rPr>
        <w:t xml:space="preserve">isa, iako je znalo da se to </w:t>
      </w:r>
      <w:r w:rsidRPr="00CC48F2">
        <w:rPr>
          <w:rFonts w:asciiTheme="minorHAnsi" w:hAnsiTheme="minorHAnsi" w:cs="Times New Roman"/>
          <w:szCs w:val="24"/>
          <w:lang w:val="it-IT"/>
        </w:rPr>
        <w:t>čini radi objavljivanja;</w:t>
      </w:r>
    </w:p>
    <w:p w14:paraId="756CAF96" w14:textId="35911BC2" w:rsidR="00DF5FD7" w:rsidRDefault="006C7529" w:rsidP="006C7529">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r w:rsidRPr="00CC48F2">
        <w:rPr>
          <w:rFonts w:asciiTheme="minorHAnsi" w:hAnsiTheme="minorHAnsi" w:cs="Times New Roman"/>
          <w:szCs w:val="24"/>
          <w:lang w:val="fr-FR"/>
        </w:rPr>
        <w:t xml:space="preserve">4) se radi o zapisu s javnog mjesta. </w:t>
      </w:r>
    </w:p>
    <w:p w14:paraId="4C4F8B4E" w14:textId="77777777" w:rsidR="00F45A37" w:rsidRPr="00F45A37" w:rsidRDefault="00F45A37" w:rsidP="00F45A37">
      <w:pPr>
        <w:pStyle w:val="Normal1"/>
        <w:pBdr>
          <w:top w:val="single" w:sz="4" w:space="1" w:color="auto"/>
          <w:left w:val="single" w:sz="4" w:space="4" w:color="auto"/>
          <w:bottom w:val="single" w:sz="4" w:space="1" w:color="auto"/>
          <w:right w:val="single" w:sz="4" w:space="4" w:color="auto"/>
        </w:pBdr>
        <w:jc w:val="center"/>
        <w:rPr>
          <w:rFonts w:asciiTheme="minorHAnsi" w:hAnsiTheme="minorHAnsi"/>
          <w:b/>
          <w:lang w:val="fr-FR"/>
        </w:rPr>
      </w:pPr>
      <w:r w:rsidRPr="00F45A37">
        <w:rPr>
          <w:rFonts w:asciiTheme="minorHAnsi" w:hAnsiTheme="minorHAnsi"/>
          <w:b/>
          <w:lang w:val="fr-FR"/>
        </w:rPr>
        <w:t>Član 23d</w:t>
      </w:r>
    </w:p>
    <w:p w14:paraId="5B93D2AD" w14:textId="77777777" w:rsidR="00F45A37" w:rsidRDefault="00F45A37" w:rsidP="00F45A37">
      <w:pPr>
        <w:pStyle w:val="Normal1"/>
        <w:pBdr>
          <w:top w:val="single" w:sz="4" w:space="1" w:color="auto"/>
          <w:left w:val="single" w:sz="4" w:space="4" w:color="auto"/>
          <w:bottom w:val="single" w:sz="4" w:space="1" w:color="auto"/>
          <w:right w:val="single" w:sz="4" w:space="4" w:color="auto"/>
        </w:pBdr>
        <w:jc w:val="both"/>
        <w:rPr>
          <w:rFonts w:asciiTheme="minorHAnsi" w:hAnsiTheme="minorHAnsi"/>
          <w:lang w:val="fr-FR"/>
        </w:rPr>
      </w:pPr>
      <w:r w:rsidRPr="00F45A37">
        <w:rPr>
          <w:rFonts w:asciiTheme="minorHAnsi" w:hAnsiTheme="minorHAnsi"/>
          <w:lang w:val="fr-FR"/>
        </w:rPr>
        <w:t xml:space="preserve">Nema povrede prava na privatnost ako u konkretnom slučaju u pogledu objavljivanja informacije preovladava </w:t>
      </w:r>
      <w:r w:rsidRPr="00F45A37">
        <w:rPr>
          <w:rFonts w:asciiTheme="minorHAnsi" w:hAnsiTheme="minorHAnsi"/>
        </w:rPr>
        <w:t xml:space="preserve">opravdani interes javnosti da s njom bude upoznata, </w:t>
      </w:r>
      <w:r w:rsidRPr="00F45A37">
        <w:rPr>
          <w:rFonts w:asciiTheme="minorHAnsi" w:hAnsiTheme="minorHAnsi"/>
          <w:lang w:val="fr-FR"/>
        </w:rPr>
        <w:t>naročito ako:</w:t>
      </w:r>
    </w:p>
    <w:p w14:paraId="7961B9CD" w14:textId="77777777" w:rsidR="00F45A37" w:rsidRDefault="00F45A37" w:rsidP="00F45A37">
      <w:pPr>
        <w:pStyle w:val="Normal1"/>
        <w:pBdr>
          <w:top w:val="single" w:sz="4" w:space="1" w:color="auto"/>
          <w:left w:val="single" w:sz="4" w:space="4" w:color="auto"/>
          <w:bottom w:val="single" w:sz="4" w:space="1" w:color="auto"/>
          <w:right w:val="single" w:sz="4" w:space="4" w:color="auto"/>
        </w:pBdr>
        <w:jc w:val="both"/>
        <w:rPr>
          <w:rFonts w:asciiTheme="minorHAnsi" w:hAnsiTheme="minorHAnsi"/>
          <w:lang w:val="fr-FR"/>
        </w:rPr>
      </w:pPr>
      <w:r w:rsidRPr="00F45A37">
        <w:rPr>
          <w:rFonts w:asciiTheme="minorHAnsi" w:hAnsiTheme="minorHAnsi"/>
          <w:lang w:val="fr-FR"/>
        </w:rPr>
        <w:t>1.</w:t>
      </w:r>
      <w:r>
        <w:rPr>
          <w:rFonts w:asciiTheme="minorHAnsi" w:hAnsiTheme="minorHAnsi"/>
          <w:lang w:val="fr-FR"/>
        </w:rPr>
        <w:t xml:space="preserve"> </w:t>
      </w:r>
      <w:r w:rsidRPr="00F45A37">
        <w:rPr>
          <w:rFonts w:asciiTheme="minorHAnsi" w:hAnsiTheme="minorHAnsi"/>
          <w:lang w:val="fr-FR"/>
        </w:rPr>
        <w:t>se informacija, odnosno lični zapis, odnosi na nosioca državne ili političke funkcije, a objavljivanje je važno za procjenu sposobnosti za obavljanje te funkcije;</w:t>
      </w:r>
    </w:p>
    <w:p w14:paraId="3E9405DC" w14:textId="6EB0F9BC" w:rsidR="00F45A37" w:rsidRDefault="00F45A37" w:rsidP="00F45A37">
      <w:pPr>
        <w:pStyle w:val="Normal1"/>
        <w:pBdr>
          <w:top w:val="single" w:sz="4" w:space="1" w:color="auto"/>
          <w:left w:val="single" w:sz="4" w:space="4" w:color="auto"/>
          <w:bottom w:val="single" w:sz="4" w:space="1" w:color="auto"/>
          <w:right w:val="single" w:sz="4" w:space="4" w:color="auto"/>
        </w:pBdr>
        <w:jc w:val="both"/>
        <w:rPr>
          <w:rFonts w:asciiTheme="minorHAnsi" w:hAnsiTheme="minorHAnsi"/>
          <w:lang w:val="fr-FR"/>
        </w:rPr>
      </w:pPr>
      <w:r>
        <w:rPr>
          <w:rFonts w:asciiTheme="minorHAnsi" w:hAnsiTheme="minorHAnsi"/>
          <w:lang w:val="fr-FR"/>
        </w:rPr>
        <w:t xml:space="preserve">2. </w:t>
      </w:r>
      <w:r w:rsidRPr="00F45A37">
        <w:rPr>
          <w:rFonts w:asciiTheme="minorHAnsi" w:hAnsiTheme="minorHAnsi"/>
          <w:lang w:val="fr-FR"/>
        </w:rPr>
        <w:t>je objavljivanje potrebno radi upozorenja na opasnost u cilju zaštite nacionalne ili javne bezbjednosti, odnosno javnog zdravlja.</w:t>
      </w:r>
    </w:p>
    <w:p w14:paraId="4FB1A35C" w14:textId="2B18FCB8" w:rsidR="00F45A37" w:rsidRPr="00F45A37" w:rsidRDefault="00F45A37" w:rsidP="00F45A37">
      <w:pPr>
        <w:pStyle w:val="Normal1"/>
        <w:pBdr>
          <w:top w:val="single" w:sz="4" w:space="1" w:color="auto"/>
          <w:left w:val="single" w:sz="4" w:space="4" w:color="auto"/>
          <w:bottom w:val="single" w:sz="4" w:space="1" w:color="auto"/>
          <w:right w:val="single" w:sz="4" w:space="4" w:color="auto"/>
        </w:pBdr>
        <w:jc w:val="center"/>
        <w:rPr>
          <w:rFonts w:asciiTheme="minorHAnsi" w:hAnsiTheme="minorHAnsi"/>
          <w:b/>
          <w:bCs/>
          <w:lang w:val="fr-FR"/>
        </w:rPr>
      </w:pPr>
      <w:r w:rsidRPr="00F45A37">
        <w:rPr>
          <w:rFonts w:asciiTheme="minorHAnsi" w:hAnsiTheme="minorHAnsi"/>
          <w:b/>
          <w:bCs/>
          <w:lang w:val="fr-FR"/>
        </w:rPr>
        <w:t>Član 23e</w:t>
      </w:r>
    </w:p>
    <w:p w14:paraId="56A84F56" w14:textId="77777777" w:rsidR="00F45A37" w:rsidRDefault="00F45A37" w:rsidP="00F45A37">
      <w:pPr>
        <w:pStyle w:val="Normal1"/>
        <w:pBdr>
          <w:top w:val="single" w:sz="4" w:space="1" w:color="auto"/>
          <w:left w:val="single" w:sz="4" w:space="4" w:color="auto"/>
          <w:bottom w:val="single" w:sz="4" w:space="1" w:color="auto"/>
          <w:right w:val="single" w:sz="4" w:space="4" w:color="auto"/>
        </w:pBdr>
        <w:jc w:val="both"/>
        <w:rPr>
          <w:rFonts w:asciiTheme="minorHAnsi" w:hAnsiTheme="minorHAnsi"/>
          <w:lang w:val="fr-FR"/>
        </w:rPr>
      </w:pPr>
      <w:r w:rsidRPr="00F45A37">
        <w:rPr>
          <w:rFonts w:asciiTheme="minorHAnsi" w:hAnsiTheme="minorHAnsi"/>
          <w:lang w:val="fr-FR"/>
        </w:rPr>
        <w:t>U slučaju povrede prava na privatnost, lice čije je pravo povrijeđeno može tužbom zahtijevati:</w:t>
      </w:r>
    </w:p>
    <w:p w14:paraId="6C7F0F3C" w14:textId="72E85A7E" w:rsidR="00F45A37" w:rsidRDefault="00F45A37" w:rsidP="00F45A37">
      <w:pPr>
        <w:pStyle w:val="Normal1"/>
        <w:pBdr>
          <w:top w:val="single" w:sz="4" w:space="1" w:color="auto"/>
          <w:left w:val="single" w:sz="4" w:space="4" w:color="auto"/>
          <w:bottom w:val="single" w:sz="4" w:space="1" w:color="auto"/>
          <w:right w:val="single" w:sz="4" w:space="4" w:color="auto"/>
        </w:pBdr>
        <w:jc w:val="both"/>
        <w:rPr>
          <w:rFonts w:asciiTheme="minorHAnsi" w:hAnsiTheme="minorHAnsi"/>
          <w:lang w:val="fr-FR"/>
        </w:rPr>
      </w:pPr>
      <w:r w:rsidRPr="00F45A37">
        <w:rPr>
          <w:rFonts w:asciiTheme="minorHAnsi" w:hAnsiTheme="minorHAnsi"/>
          <w:lang w:val="fr-FR"/>
        </w:rPr>
        <w:t>1.</w:t>
      </w:r>
      <w:r>
        <w:rPr>
          <w:rFonts w:asciiTheme="minorHAnsi" w:hAnsiTheme="minorHAnsi"/>
          <w:lang w:val="fr-FR"/>
        </w:rPr>
        <w:t xml:space="preserve"> </w:t>
      </w:r>
      <w:r w:rsidRPr="00F45A37">
        <w:rPr>
          <w:rFonts w:asciiTheme="minorHAnsi" w:hAnsiTheme="minorHAnsi"/>
          <w:lang w:val="fr-FR"/>
        </w:rPr>
        <w:t xml:space="preserve">sprječavanje objavljivanja informacije, odnosno zapisa; </w:t>
      </w:r>
    </w:p>
    <w:p w14:paraId="1E284358" w14:textId="56E47D32" w:rsidR="00F45A37" w:rsidRDefault="00F45A37" w:rsidP="00F45A37">
      <w:pPr>
        <w:pStyle w:val="Normal1"/>
        <w:pBdr>
          <w:top w:val="single" w:sz="4" w:space="1" w:color="auto"/>
          <w:left w:val="single" w:sz="4" w:space="4" w:color="auto"/>
          <w:bottom w:val="single" w:sz="4" w:space="1" w:color="auto"/>
          <w:right w:val="single" w:sz="4" w:space="4" w:color="auto"/>
        </w:pBdr>
        <w:jc w:val="both"/>
        <w:rPr>
          <w:rFonts w:asciiTheme="minorHAnsi" w:hAnsiTheme="minorHAnsi"/>
          <w:lang w:val="fr-FR"/>
        </w:rPr>
      </w:pPr>
      <w:r>
        <w:rPr>
          <w:rFonts w:asciiTheme="minorHAnsi" w:hAnsiTheme="minorHAnsi"/>
          <w:lang w:val="fr-FR"/>
        </w:rPr>
        <w:t xml:space="preserve">2. </w:t>
      </w:r>
      <w:r w:rsidRPr="00F45A37">
        <w:rPr>
          <w:rFonts w:asciiTheme="minorHAnsi" w:hAnsiTheme="minorHAnsi"/>
          <w:lang w:val="fr-FR"/>
        </w:rPr>
        <w:t>sprječavanje ponovnog objavljivanja iste informacije ili zapisa ili suštinski iste ili slične informacije ili zapisa;</w:t>
      </w:r>
    </w:p>
    <w:p w14:paraId="7D9BB58A" w14:textId="16A3D6E3" w:rsidR="00F45A37" w:rsidRDefault="00F45A37" w:rsidP="00F45A37">
      <w:pPr>
        <w:pStyle w:val="Normal1"/>
        <w:pBdr>
          <w:top w:val="single" w:sz="4" w:space="1" w:color="auto"/>
          <w:left w:val="single" w:sz="4" w:space="4" w:color="auto"/>
          <w:bottom w:val="single" w:sz="4" w:space="1" w:color="auto"/>
          <w:right w:val="single" w:sz="4" w:space="4" w:color="auto"/>
        </w:pBdr>
        <w:jc w:val="both"/>
        <w:rPr>
          <w:rFonts w:asciiTheme="minorHAnsi" w:hAnsiTheme="minorHAnsi"/>
          <w:lang w:val="fr-FR"/>
        </w:rPr>
      </w:pPr>
      <w:r>
        <w:rPr>
          <w:rFonts w:asciiTheme="minorHAnsi" w:hAnsiTheme="minorHAnsi"/>
          <w:lang w:val="fr-FR"/>
        </w:rPr>
        <w:t xml:space="preserve">3. </w:t>
      </w:r>
      <w:r w:rsidRPr="00F45A37">
        <w:rPr>
          <w:rFonts w:asciiTheme="minorHAnsi" w:hAnsiTheme="minorHAnsi"/>
          <w:lang w:val="fr-FR"/>
        </w:rPr>
        <w:t>predaju zapisa, uklanjanje ili uništenje objavljenog zapisa (brisanje video zapisa, brisanje audio zapisa, uništenje negativa, odstranjenje iz publikacije i slično);</w:t>
      </w:r>
    </w:p>
    <w:p w14:paraId="2F71D9FB" w14:textId="26776F46" w:rsidR="00F45A37" w:rsidRDefault="00F45A37" w:rsidP="00F45A37">
      <w:pPr>
        <w:pStyle w:val="Normal1"/>
        <w:pBdr>
          <w:top w:val="single" w:sz="4" w:space="1" w:color="auto"/>
          <w:left w:val="single" w:sz="4" w:space="4" w:color="auto"/>
          <w:bottom w:val="single" w:sz="4" w:space="1" w:color="auto"/>
          <w:right w:val="single" w:sz="4" w:space="4" w:color="auto"/>
        </w:pBdr>
        <w:jc w:val="both"/>
        <w:rPr>
          <w:rFonts w:asciiTheme="minorHAnsi" w:hAnsiTheme="minorHAnsi"/>
          <w:lang w:val="fr-FR"/>
        </w:rPr>
      </w:pPr>
      <w:r>
        <w:rPr>
          <w:rFonts w:asciiTheme="minorHAnsi" w:hAnsiTheme="minorHAnsi"/>
          <w:lang w:val="fr-FR"/>
        </w:rPr>
        <w:t xml:space="preserve">4. </w:t>
      </w:r>
      <w:r w:rsidRPr="00F45A37">
        <w:rPr>
          <w:rFonts w:asciiTheme="minorHAnsi" w:hAnsiTheme="minorHAnsi"/>
          <w:lang w:val="fr-FR"/>
        </w:rPr>
        <w:t>naknadu štete;</w:t>
      </w:r>
    </w:p>
    <w:p w14:paraId="520F20B7" w14:textId="46C1EF43" w:rsidR="00F45A37" w:rsidRDefault="00F45A37" w:rsidP="006C7529">
      <w:pPr>
        <w:pStyle w:val="Normal1"/>
        <w:pBdr>
          <w:top w:val="single" w:sz="4" w:space="1" w:color="auto"/>
          <w:left w:val="single" w:sz="4" w:space="4" w:color="auto"/>
          <w:bottom w:val="single" w:sz="4" w:space="1" w:color="auto"/>
          <w:right w:val="single" w:sz="4" w:space="4" w:color="auto"/>
        </w:pBdr>
        <w:jc w:val="both"/>
        <w:rPr>
          <w:rFonts w:asciiTheme="minorHAnsi" w:hAnsiTheme="minorHAnsi"/>
          <w:lang w:val="fr-FR"/>
        </w:rPr>
      </w:pPr>
      <w:r>
        <w:rPr>
          <w:rFonts w:asciiTheme="minorHAnsi" w:hAnsiTheme="minorHAnsi"/>
          <w:lang w:val="fr-FR"/>
        </w:rPr>
        <w:t xml:space="preserve">5. </w:t>
      </w:r>
      <w:r w:rsidRPr="00F45A37">
        <w:rPr>
          <w:rFonts w:asciiTheme="minorHAnsi" w:hAnsiTheme="minorHAnsi"/>
          <w:lang w:val="fr-FR"/>
        </w:rPr>
        <w:t>objavljivanje presude.</w:t>
      </w:r>
    </w:p>
    <w:p w14:paraId="1904AF9D" w14:textId="77777777" w:rsidR="00F45A37" w:rsidRPr="00CC48F2" w:rsidRDefault="00F45A37" w:rsidP="006C7529">
      <w:pPr>
        <w:pStyle w:val="Normal1"/>
        <w:pBdr>
          <w:top w:val="single" w:sz="4" w:space="1" w:color="auto"/>
          <w:left w:val="single" w:sz="4" w:space="4" w:color="auto"/>
          <w:bottom w:val="single" w:sz="4" w:space="1" w:color="auto"/>
          <w:right w:val="single" w:sz="4" w:space="4" w:color="auto"/>
        </w:pBdr>
        <w:jc w:val="both"/>
        <w:rPr>
          <w:rFonts w:asciiTheme="minorHAnsi" w:hAnsiTheme="minorHAnsi" w:cs="Times New Roman"/>
          <w:szCs w:val="24"/>
          <w:lang w:val="fr-FR"/>
        </w:rPr>
      </w:pPr>
    </w:p>
    <w:p w14:paraId="63D1DE71" w14:textId="77777777" w:rsidR="00F45A37" w:rsidRDefault="00F45A37" w:rsidP="006C7529">
      <w:pPr>
        <w:pStyle w:val="Normal1"/>
        <w:jc w:val="center"/>
        <w:rPr>
          <w:rFonts w:asciiTheme="minorHAnsi" w:hAnsiTheme="minorHAnsi" w:cs="Times New Roman"/>
          <w:b/>
          <w:szCs w:val="24"/>
          <w:lang w:val="fr-FR"/>
        </w:rPr>
      </w:pPr>
    </w:p>
    <w:p w14:paraId="2D9DB8DE" w14:textId="77777777" w:rsidR="006C7529" w:rsidRPr="00CC48F2" w:rsidRDefault="006C7529" w:rsidP="006C7529">
      <w:pPr>
        <w:pStyle w:val="Normal1"/>
        <w:jc w:val="center"/>
        <w:rPr>
          <w:rFonts w:asciiTheme="minorHAnsi" w:hAnsiTheme="minorHAnsi" w:cs="Times New Roman"/>
          <w:b/>
          <w:szCs w:val="24"/>
          <w:lang w:val="fr-FR"/>
        </w:rPr>
      </w:pPr>
      <w:r w:rsidRPr="00CC48F2">
        <w:rPr>
          <w:rFonts w:asciiTheme="minorHAnsi" w:hAnsiTheme="minorHAnsi" w:cs="Times New Roman"/>
          <w:b/>
          <w:szCs w:val="24"/>
          <w:lang w:val="fr-FR"/>
        </w:rPr>
        <w:t>Obrazloženje</w:t>
      </w:r>
    </w:p>
    <w:p w14:paraId="2789DA58" w14:textId="77777777" w:rsidR="00DF5FD7" w:rsidRPr="00CC48F2" w:rsidRDefault="00DF5FD7" w:rsidP="00DF5FD7">
      <w:pPr>
        <w:autoSpaceDE w:val="0"/>
        <w:autoSpaceDN w:val="0"/>
        <w:adjustRightInd w:val="0"/>
        <w:jc w:val="both"/>
        <w:rPr>
          <w:rFonts w:asciiTheme="minorHAnsi" w:hAnsiTheme="minorHAnsi"/>
          <w:bCs/>
          <w:iCs/>
          <w:sz w:val="22"/>
        </w:rPr>
      </w:pPr>
    </w:p>
    <w:p w14:paraId="75B83892" w14:textId="7B88DD47" w:rsidR="00454F6B" w:rsidRPr="00CC48F2" w:rsidRDefault="00DF5FD7" w:rsidP="00125B75">
      <w:pPr>
        <w:jc w:val="both"/>
        <w:rPr>
          <w:rFonts w:asciiTheme="minorHAnsi" w:hAnsiTheme="minorHAnsi"/>
          <w:bCs/>
          <w:iCs/>
          <w:sz w:val="22"/>
        </w:rPr>
      </w:pPr>
      <w:r w:rsidRPr="00CC48F2">
        <w:rPr>
          <w:rFonts w:asciiTheme="minorHAnsi" w:hAnsiTheme="minorHAnsi"/>
          <w:bCs/>
          <w:iCs/>
          <w:sz w:val="22"/>
        </w:rPr>
        <w:t xml:space="preserve">Cilj predloženih odredbi je da obezbijedi pravo </w:t>
      </w:r>
      <w:proofErr w:type="gramStart"/>
      <w:r w:rsidRPr="00CC48F2">
        <w:rPr>
          <w:rFonts w:asciiTheme="minorHAnsi" w:hAnsiTheme="minorHAnsi"/>
          <w:bCs/>
          <w:iCs/>
          <w:sz w:val="22"/>
        </w:rPr>
        <w:t>na</w:t>
      </w:r>
      <w:proofErr w:type="gramEnd"/>
      <w:r w:rsidRPr="00CC48F2">
        <w:rPr>
          <w:rFonts w:asciiTheme="minorHAnsi" w:hAnsiTheme="minorHAnsi"/>
          <w:bCs/>
          <w:iCs/>
          <w:sz w:val="22"/>
        </w:rPr>
        <w:t xml:space="preserve"> zaštitu privatnosti, odnosno </w:t>
      </w:r>
      <w:r w:rsidR="00454F6B" w:rsidRPr="00CC48F2">
        <w:rPr>
          <w:rFonts w:asciiTheme="minorHAnsi" w:hAnsiTheme="minorHAnsi"/>
          <w:bCs/>
          <w:iCs/>
          <w:sz w:val="22"/>
        </w:rPr>
        <w:t xml:space="preserve">zaštitu </w:t>
      </w:r>
      <w:r w:rsidRPr="00CC48F2">
        <w:rPr>
          <w:rFonts w:asciiTheme="minorHAnsi" w:hAnsiTheme="minorHAnsi"/>
          <w:bCs/>
          <w:iCs/>
          <w:sz w:val="22"/>
        </w:rPr>
        <w:t>informacija iz privatnog života od objavljivanja u medijima. Koncept privatnog života obuhvata lične informacije za koje ljudi imaju legitimno pravo da očekuju da ne budu objavljene bez njihovog pristanka</w:t>
      </w:r>
      <w:r w:rsidR="00FD3C82" w:rsidRPr="00CC48F2">
        <w:rPr>
          <w:rFonts w:asciiTheme="minorHAnsi" w:hAnsiTheme="minorHAnsi"/>
          <w:bCs/>
          <w:iCs/>
          <w:sz w:val="22"/>
        </w:rPr>
        <w:t xml:space="preserve">, </w:t>
      </w:r>
      <w:r w:rsidR="00125B75" w:rsidRPr="00CC48F2">
        <w:rPr>
          <w:rFonts w:asciiTheme="minorHAnsi" w:hAnsiTheme="minorHAnsi"/>
          <w:bCs/>
          <w:iCs/>
          <w:sz w:val="22"/>
        </w:rPr>
        <w:t xml:space="preserve">i to i </w:t>
      </w:r>
      <w:r w:rsidR="00FD3C82" w:rsidRPr="00CC48F2">
        <w:rPr>
          <w:rFonts w:asciiTheme="minorHAnsi" w:hAnsiTheme="minorHAnsi"/>
          <w:bCs/>
          <w:iCs/>
          <w:sz w:val="22"/>
        </w:rPr>
        <w:t xml:space="preserve">bez obzira </w:t>
      </w:r>
      <w:proofErr w:type="gramStart"/>
      <w:r w:rsidR="00FD3C82" w:rsidRPr="00CC48F2">
        <w:rPr>
          <w:rFonts w:asciiTheme="minorHAnsi" w:hAnsiTheme="minorHAnsi"/>
          <w:bCs/>
          <w:iCs/>
          <w:sz w:val="22"/>
        </w:rPr>
        <w:t>na</w:t>
      </w:r>
      <w:proofErr w:type="gramEnd"/>
      <w:r w:rsidR="00FD3C82" w:rsidRPr="00CC48F2">
        <w:rPr>
          <w:rFonts w:asciiTheme="minorHAnsi" w:hAnsiTheme="minorHAnsi"/>
          <w:bCs/>
          <w:iCs/>
          <w:sz w:val="22"/>
        </w:rPr>
        <w:t xml:space="preserve"> istinitost</w:t>
      </w:r>
      <w:r w:rsidR="00454F6B" w:rsidRPr="00CC48F2">
        <w:rPr>
          <w:rFonts w:asciiTheme="minorHAnsi" w:hAnsiTheme="minorHAnsi"/>
          <w:bCs/>
          <w:iCs/>
          <w:sz w:val="22"/>
        </w:rPr>
        <w:t xml:space="preserve"> tih informacija</w:t>
      </w:r>
      <w:r w:rsidR="00FD3C82" w:rsidRPr="00CC48F2">
        <w:rPr>
          <w:rFonts w:asciiTheme="minorHAnsi" w:hAnsiTheme="minorHAnsi"/>
          <w:bCs/>
          <w:iCs/>
          <w:sz w:val="22"/>
        </w:rPr>
        <w:t xml:space="preserve">. Evropski sud za ljudska prava je utvrdio da </w:t>
      </w:r>
      <w:r w:rsidR="00FD3C82" w:rsidRPr="00CC48F2">
        <w:rPr>
          <w:rFonts w:asciiTheme="minorHAnsi" w:hAnsiTheme="minorHAnsi"/>
          <w:bCs/>
          <w:iCs/>
          <w:sz w:val="22"/>
          <w:lang w:val="en-GB"/>
        </w:rPr>
        <w:t xml:space="preserve">objavljivanje činjenica, koje su </w:t>
      </w:r>
      <w:r w:rsidR="009650C9" w:rsidRPr="00CC48F2">
        <w:rPr>
          <w:rFonts w:asciiTheme="minorHAnsi" w:hAnsiTheme="minorHAnsi"/>
          <w:bCs/>
          <w:iCs/>
          <w:sz w:val="22"/>
          <w:lang w:val="en-GB"/>
        </w:rPr>
        <w:t xml:space="preserve">i </w:t>
      </w:r>
      <w:r w:rsidR="00FD3C82" w:rsidRPr="00CC48F2">
        <w:rPr>
          <w:rFonts w:asciiTheme="minorHAnsi" w:hAnsiTheme="minorHAnsi"/>
          <w:bCs/>
          <w:iCs/>
          <w:sz w:val="22"/>
          <w:lang w:val="en-GB"/>
        </w:rPr>
        <w:t xml:space="preserve">istinite i opisuju </w:t>
      </w:r>
      <w:r w:rsidR="00FD3C82" w:rsidRPr="00CC48F2">
        <w:rPr>
          <w:rFonts w:asciiTheme="minorHAnsi" w:hAnsiTheme="minorHAnsi"/>
          <w:bCs/>
          <w:iCs/>
          <w:sz w:val="22"/>
          <w:lang w:val="en-GB"/>
        </w:rPr>
        <w:lastRenderedPageBreak/>
        <w:t xml:space="preserve">stvarne događaje, može biti zabranjeno zbog obaveze poštovanja prava </w:t>
      </w:r>
      <w:proofErr w:type="gramStart"/>
      <w:r w:rsidR="00FD3C82" w:rsidRPr="00CC48F2">
        <w:rPr>
          <w:rFonts w:asciiTheme="minorHAnsi" w:hAnsiTheme="minorHAnsi"/>
          <w:bCs/>
          <w:iCs/>
          <w:sz w:val="22"/>
          <w:lang w:val="en-GB"/>
        </w:rPr>
        <w:t>na</w:t>
      </w:r>
      <w:proofErr w:type="gramEnd"/>
      <w:r w:rsidR="00FD3C82" w:rsidRPr="00CC48F2">
        <w:rPr>
          <w:rFonts w:asciiTheme="minorHAnsi" w:hAnsiTheme="minorHAnsi"/>
          <w:bCs/>
          <w:iCs/>
          <w:sz w:val="22"/>
          <w:lang w:val="en-GB"/>
        </w:rPr>
        <w:t xml:space="preserve"> privatnost (M</w:t>
      </w:r>
      <w:r w:rsidR="00FD3C82" w:rsidRPr="00CC48F2">
        <w:rPr>
          <w:rFonts w:asciiTheme="minorHAnsi" w:hAnsiTheme="minorHAnsi"/>
          <w:bCs/>
          <w:i/>
          <w:iCs/>
          <w:sz w:val="22"/>
          <w:lang w:val="en-GB"/>
        </w:rPr>
        <w:t>arkt Intern Verlag GmbH i Klaus Beermann protiv Njemačke</w:t>
      </w:r>
      <w:r w:rsidR="00FD3C82" w:rsidRPr="00CC48F2">
        <w:rPr>
          <w:rFonts w:asciiTheme="minorHAnsi" w:hAnsiTheme="minorHAnsi"/>
          <w:bCs/>
          <w:iCs/>
          <w:sz w:val="22"/>
          <w:lang w:val="en-GB"/>
        </w:rPr>
        <w:t>, 1989</w:t>
      </w:r>
      <w:r w:rsidR="00125B75" w:rsidRPr="00CC48F2">
        <w:rPr>
          <w:rFonts w:asciiTheme="minorHAnsi" w:hAnsiTheme="minorHAnsi"/>
          <w:bCs/>
          <w:iCs/>
          <w:sz w:val="22"/>
          <w:lang w:val="en-GB"/>
        </w:rPr>
        <w:t>, st. 35</w:t>
      </w:r>
      <w:r w:rsidR="00FD3C82" w:rsidRPr="00CC48F2">
        <w:rPr>
          <w:rFonts w:asciiTheme="minorHAnsi" w:hAnsiTheme="minorHAnsi"/>
          <w:bCs/>
          <w:iCs/>
          <w:sz w:val="22"/>
          <w:lang w:val="en-GB"/>
        </w:rPr>
        <w:t>).</w:t>
      </w:r>
      <w:r w:rsidR="009650C9" w:rsidRPr="00CC48F2">
        <w:rPr>
          <w:rStyle w:val="FootnoteReference"/>
          <w:rFonts w:asciiTheme="minorHAnsi" w:hAnsiTheme="minorHAnsi"/>
          <w:bCs/>
          <w:iCs/>
          <w:sz w:val="22"/>
          <w:lang w:val="en-GB"/>
        </w:rPr>
        <w:footnoteReference w:id="11"/>
      </w:r>
      <w:r w:rsidRPr="00CC48F2">
        <w:rPr>
          <w:rFonts w:asciiTheme="minorHAnsi" w:hAnsiTheme="minorHAnsi"/>
          <w:bCs/>
          <w:iCs/>
          <w:sz w:val="22"/>
        </w:rPr>
        <w:t xml:space="preserve"> </w:t>
      </w:r>
    </w:p>
    <w:p w14:paraId="5A187D5F" w14:textId="77777777" w:rsidR="00454F6B" w:rsidRPr="00CC48F2" w:rsidRDefault="00454F6B" w:rsidP="00125B75">
      <w:pPr>
        <w:jc w:val="both"/>
        <w:rPr>
          <w:rFonts w:asciiTheme="minorHAnsi" w:hAnsiTheme="minorHAnsi"/>
          <w:bCs/>
          <w:iCs/>
          <w:sz w:val="22"/>
        </w:rPr>
      </w:pPr>
    </w:p>
    <w:p w14:paraId="18E0E6E8" w14:textId="02644EA8" w:rsidR="00454F6B" w:rsidRPr="00CC48F2" w:rsidRDefault="00125B75" w:rsidP="00F048FE">
      <w:pPr>
        <w:ind w:left="720"/>
        <w:jc w:val="both"/>
        <w:rPr>
          <w:rFonts w:asciiTheme="minorHAnsi" w:hAnsiTheme="minorHAnsi"/>
          <w:sz w:val="20"/>
          <w:szCs w:val="20"/>
          <w:lang w:val="sl-SI"/>
        </w:rPr>
      </w:pPr>
      <w:r w:rsidRPr="00CC48F2">
        <w:rPr>
          <w:rFonts w:asciiTheme="minorHAnsi" w:hAnsiTheme="minorHAnsi"/>
          <w:bCs/>
          <w:iCs/>
          <w:sz w:val="20"/>
          <w:szCs w:val="20"/>
        </w:rPr>
        <w:t xml:space="preserve">Ovdje treba primjetiti razliku u odnosu na krivično djelo </w:t>
      </w:r>
      <w:r w:rsidRPr="00CC48F2">
        <w:rPr>
          <w:rFonts w:asciiTheme="minorHAnsi" w:hAnsiTheme="minorHAnsi"/>
          <w:sz w:val="20"/>
          <w:szCs w:val="20"/>
          <w:lang w:val="sl-SI"/>
        </w:rPr>
        <w:t>Iznošenje i pronošenje ličnih i porodičnih prilika</w:t>
      </w:r>
      <w:r w:rsidR="00454F6B" w:rsidRPr="00CC48F2">
        <w:rPr>
          <w:rFonts w:asciiTheme="minorHAnsi" w:hAnsiTheme="minorHAnsi"/>
          <w:sz w:val="20"/>
          <w:szCs w:val="20"/>
          <w:lang w:val="sl-SI"/>
        </w:rPr>
        <w:t xml:space="preserve"> iz Krivičnog zakonika Crne Gore</w:t>
      </w:r>
      <w:r w:rsidRPr="00CC48F2">
        <w:rPr>
          <w:rFonts w:asciiTheme="minorHAnsi" w:hAnsiTheme="minorHAnsi"/>
          <w:sz w:val="20"/>
          <w:szCs w:val="20"/>
          <w:lang w:val="sl-SI"/>
        </w:rPr>
        <w:t xml:space="preserve">, koje samo na prvi pogled liči na krivično djelo koje štiti pravo na privatnost, a koje zapravo predstavlja samo varijaciju na temu k.d. Kleveta, </w:t>
      </w:r>
      <w:r w:rsidR="00454F6B" w:rsidRPr="00CC48F2">
        <w:rPr>
          <w:rFonts w:asciiTheme="minorHAnsi" w:hAnsiTheme="minorHAnsi"/>
          <w:sz w:val="20"/>
          <w:szCs w:val="20"/>
          <w:lang w:val="sl-SI"/>
        </w:rPr>
        <w:t xml:space="preserve">zato što </w:t>
      </w:r>
      <w:r w:rsidRPr="00CC48F2">
        <w:rPr>
          <w:rFonts w:asciiTheme="minorHAnsi" w:hAnsiTheme="minorHAnsi"/>
          <w:sz w:val="20"/>
          <w:szCs w:val="20"/>
          <w:lang w:val="sl-SI"/>
        </w:rPr>
        <w:t>predviđa isključenje kri</w:t>
      </w:r>
      <w:r w:rsidR="00454F6B" w:rsidRPr="00CC48F2">
        <w:rPr>
          <w:rFonts w:asciiTheme="minorHAnsi" w:hAnsiTheme="minorHAnsi"/>
          <w:sz w:val="20"/>
          <w:szCs w:val="20"/>
          <w:lang w:val="sl-SI"/>
        </w:rPr>
        <w:t>vične odgovornosti za onoga ko</w:t>
      </w:r>
      <w:r w:rsidRPr="00CC48F2">
        <w:rPr>
          <w:rFonts w:asciiTheme="minorHAnsi" w:hAnsiTheme="minorHAnsi"/>
          <w:sz w:val="20"/>
          <w:szCs w:val="20"/>
          <w:lang w:val="sl-SI"/>
        </w:rPr>
        <w:t xml:space="preserve"> dokaže da je ono što je iznio ili pronio iz </w:t>
      </w:r>
      <w:r w:rsidR="00454F6B" w:rsidRPr="00CC48F2">
        <w:rPr>
          <w:rFonts w:asciiTheme="minorHAnsi" w:hAnsiTheme="minorHAnsi"/>
          <w:sz w:val="20"/>
          <w:szCs w:val="20"/>
          <w:lang w:val="sl-SI"/>
        </w:rPr>
        <w:t xml:space="preserve">tuđeg </w:t>
      </w:r>
      <w:r w:rsidRPr="00CC48F2">
        <w:rPr>
          <w:rFonts w:asciiTheme="minorHAnsi" w:hAnsiTheme="minorHAnsi"/>
          <w:sz w:val="20"/>
          <w:szCs w:val="20"/>
          <w:lang w:val="sl-SI"/>
        </w:rPr>
        <w:t>privatnog života</w:t>
      </w:r>
      <w:r w:rsidR="00454F6B" w:rsidRPr="00CC48F2">
        <w:rPr>
          <w:rFonts w:asciiTheme="minorHAnsi" w:hAnsiTheme="minorHAnsi"/>
          <w:sz w:val="20"/>
          <w:szCs w:val="20"/>
          <w:lang w:val="sl-SI"/>
        </w:rPr>
        <w:t xml:space="preserve"> </w:t>
      </w:r>
      <w:r w:rsidRPr="00CC48F2">
        <w:rPr>
          <w:rFonts w:asciiTheme="minorHAnsi" w:hAnsiTheme="minorHAnsi"/>
          <w:sz w:val="20"/>
          <w:szCs w:val="20"/>
          <w:lang w:val="sl-SI"/>
        </w:rPr>
        <w:t xml:space="preserve">bilo tačno. </w:t>
      </w:r>
      <w:r w:rsidR="00454F6B" w:rsidRPr="00CC48F2">
        <w:rPr>
          <w:rFonts w:asciiTheme="minorHAnsi" w:hAnsiTheme="minorHAnsi"/>
          <w:sz w:val="20"/>
          <w:szCs w:val="20"/>
          <w:lang w:val="sl-SI"/>
        </w:rPr>
        <w:t xml:space="preserve">Imajući u vidu anahronost ovog krivičnog djela, koje je samo varijacija na temu već dekriminalizovane Klevete, HRA je brisanje i ovog krivičnog djela iz KZ tražila još 2010. godine. </w:t>
      </w:r>
    </w:p>
    <w:p w14:paraId="365D33A7" w14:textId="77777777" w:rsidR="00454F6B" w:rsidRPr="00CC48F2" w:rsidRDefault="00454F6B" w:rsidP="00125B75">
      <w:pPr>
        <w:jc w:val="both"/>
        <w:rPr>
          <w:rFonts w:asciiTheme="minorHAnsi" w:hAnsiTheme="minorHAnsi"/>
          <w:sz w:val="22"/>
          <w:lang w:val="sl-SI"/>
        </w:rPr>
      </w:pPr>
    </w:p>
    <w:p w14:paraId="30936DE1" w14:textId="77777777" w:rsidR="00454F6B" w:rsidRPr="00CC48F2" w:rsidRDefault="00454F6B" w:rsidP="00125B75">
      <w:pPr>
        <w:jc w:val="both"/>
        <w:rPr>
          <w:rFonts w:asciiTheme="minorHAnsi" w:hAnsiTheme="minorHAnsi"/>
          <w:sz w:val="22"/>
          <w:lang w:val="sl-SI"/>
        </w:rPr>
      </w:pPr>
    </w:p>
    <w:p w14:paraId="234355EC" w14:textId="621D062C" w:rsidR="00125B75" w:rsidRPr="00CC48F2" w:rsidRDefault="00125B75" w:rsidP="00125B75">
      <w:pPr>
        <w:jc w:val="both"/>
        <w:rPr>
          <w:rFonts w:asciiTheme="minorHAnsi" w:hAnsiTheme="minorHAnsi"/>
          <w:sz w:val="22"/>
          <w:lang w:val="sl-SI"/>
        </w:rPr>
      </w:pPr>
      <w:r w:rsidRPr="00CC48F2">
        <w:rPr>
          <w:rFonts w:asciiTheme="minorHAnsi" w:hAnsiTheme="minorHAnsi"/>
          <w:sz w:val="22"/>
          <w:lang w:val="sl-SI"/>
        </w:rPr>
        <w:t xml:space="preserve">Objavljivanje podataka iz privatnog života može biti </w:t>
      </w:r>
      <w:r w:rsidRPr="00CC48F2">
        <w:rPr>
          <w:rFonts w:asciiTheme="minorHAnsi" w:hAnsiTheme="minorHAnsi"/>
          <w:bCs/>
          <w:iCs/>
          <w:sz w:val="22"/>
          <w:lang w:val="sl-SI"/>
        </w:rPr>
        <w:t>iznošenje</w:t>
      </w:r>
      <w:r w:rsidRPr="00CC48F2">
        <w:rPr>
          <w:rFonts w:asciiTheme="minorHAnsi" w:hAnsiTheme="minorHAnsi"/>
          <w:sz w:val="22"/>
          <w:lang w:val="sl-SI"/>
        </w:rPr>
        <w:t xml:space="preserve"> tih podataka kao sopstvenog znanja ili </w:t>
      </w:r>
      <w:r w:rsidRPr="00CC48F2">
        <w:rPr>
          <w:rFonts w:asciiTheme="minorHAnsi" w:hAnsiTheme="minorHAnsi"/>
          <w:bCs/>
          <w:iCs/>
          <w:sz w:val="22"/>
          <w:lang w:val="sl-SI"/>
        </w:rPr>
        <w:t>pronošenje</w:t>
      </w:r>
      <w:r w:rsidRPr="00CC48F2">
        <w:rPr>
          <w:rFonts w:asciiTheme="minorHAnsi" w:hAnsiTheme="minorHAnsi"/>
          <w:sz w:val="22"/>
          <w:lang w:val="sl-SI"/>
        </w:rPr>
        <w:t xml:space="preserve">, kao tuđeg znanja. Objavljivanje je </w:t>
      </w:r>
      <w:r w:rsidRPr="00CC48F2">
        <w:rPr>
          <w:rFonts w:asciiTheme="minorHAnsi" w:hAnsiTheme="minorHAnsi"/>
          <w:iCs/>
          <w:sz w:val="22"/>
          <w:lang w:val="sl-SI"/>
        </w:rPr>
        <w:t>neovlašćeno</w:t>
      </w:r>
      <w:r w:rsidRPr="00CC48F2">
        <w:rPr>
          <w:rFonts w:asciiTheme="minorHAnsi" w:hAnsiTheme="minorHAnsi"/>
          <w:sz w:val="22"/>
          <w:lang w:val="sl-SI"/>
        </w:rPr>
        <w:t xml:space="preserve"> ako lice čijeg se privatnog života tiče objavljeni podatak, </w:t>
      </w:r>
      <w:r w:rsidRPr="00CC48F2">
        <w:rPr>
          <w:rFonts w:asciiTheme="minorHAnsi" w:hAnsiTheme="minorHAnsi"/>
          <w:bCs/>
          <w:iCs/>
          <w:sz w:val="22"/>
          <w:lang w:val="sl-SI"/>
        </w:rPr>
        <w:t>nije dalo važeći pristanak za objavljivanje</w:t>
      </w:r>
      <w:r w:rsidRPr="00CC48F2">
        <w:rPr>
          <w:rFonts w:asciiTheme="minorHAnsi" w:hAnsiTheme="minorHAnsi"/>
          <w:sz w:val="22"/>
          <w:lang w:val="sl-SI"/>
        </w:rPr>
        <w:t xml:space="preserve">, a ne postoji </w:t>
      </w:r>
      <w:r w:rsidRPr="00CC48F2">
        <w:rPr>
          <w:rFonts w:asciiTheme="minorHAnsi" w:hAnsiTheme="minorHAnsi"/>
          <w:bCs/>
          <w:iCs/>
          <w:sz w:val="22"/>
          <w:lang w:val="sl-SI"/>
        </w:rPr>
        <w:t>ni zakonsko ovlašćenje za objavljivanje bez pristanka</w:t>
      </w:r>
      <w:r w:rsidRPr="00CC48F2">
        <w:rPr>
          <w:rFonts w:asciiTheme="minorHAnsi" w:hAnsiTheme="minorHAnsi"/>
          <w:sz w:val="22"/>
          <w:lang w:val="sl-SI"/>
        </w:rPr>
        <w:t>.</w:t>
      </w:r>
    </w:p>
    <w:p w14:paraId="10953281" w14:textId="77777777" w:rsidR="00F048FE" w:rsidRPr="00CC48F2" w:rsidRDefault="00F048FE" w:rsidP="00125B75">
      <w:pPr>
        <w:jc w:val="both"/>
        <w:rPr>
          <w:rFonts w:asciiTheme="minorHAnsi" w:hAnsiTheme="minorHAnsi"/>
          <w:sz w:val="22"/>
          <w:lang w:val="sl-SI"/>
        </w:rPr>
      </w:pPr>
    </w:p>
    <w:p w14:paraId="3DBE7708" w14:textId="38E6B107" w:rsidR="00454F6B" w:rsidRPr="00CC48F2" w:rsidRDefault="00F048FE" w:rsidP="00F048FE">
      <w:pPr>
        <w:autoSpaceDE w:val="0"/>
        <w:autoSpaceDN w:val="0"/>
        <w:adjustRightInd w:val="0"/>
        <w:jc w:val="both"/>
        <w:rPr>
          <w:rFonts w:asciiTheme="minorHAnsi" w:hAnsiTheme="minorHAnsi"/>
          <w:sz w:val="22"/>
        </w:rPr>
      </w:pPr>
      <w:r w:rsidRPr="00CC48F2">
        <w:rPr>
          <w:rFonts w:asciiTheme="minorHAnsi" w:hAnsiTheme="minorHAnsi"/>
          <w:bCs/>
          <w:iCs/>
          <w:sz w:val="22"/>
        </w:rPr>
        <w:t xml:space="preserve">Privatnost uključuje i pravo </w:t>
      </w:r>
      <w:proofErr w:type="gramStart"/>
      <w:r w:rsidRPr="00CC48F2">
        <w:rPr>
          <w:rFonts w:asciiTheme="minorHAnsi" w:hAnsiTheme="minorHAnsi"/>
          <w:bCs/>
          <w:iCs/>
          <w:sz w:val="22"/>
        </w:rPr>
        <w:t>na</w:t>
      </w:r>
      <w:proofErr w:type="gramEnd"/>
      <w:r w:rsidRPr="00CC48F2">
        <w:rPr>
          <w:rFonts w:asciiTheme="minorHAnsi" w:hAnsiTheme="minorHAnsi"/>
          <w:bCs/>
          <w:iCs/>
          <w:sz w:val="22"/>
        </w:rPr>
        <w:t xml:space="preserve"> upotrebu nečijeg lika, pa objavljivanje fotografije prema tome spada u okvire zaštićenog privatnog života </w:t>
      </w:r>
      <w:r w:rsidRPr="00CC48F2">
        <w:rPr>
          <w:rFonts w:asciiTheme="minorHAnsi" w:hAnsiTheme="minorHAnsi"/>
          <w:sz w:val="22"/>
        </w:rPr>
        <w:t xml:space="preserve">(vidi </w:t>
      </w:r>
      <w:r w:rsidRPr="00CC48F2">
        <w:rPr>
          <w:rStyle w:val="ju-005fpara-002cleft-002cfirst-0020line-003a-0020-00200-0020cm--char"/>
          <w:rFonts w:asciiTheme="minorHAnsi" w:hAnsiTheme="minorHAnsi"/>
          <w:i/>
          <w:iCs/>
          <w:sz w:val="22"/>
        </w:rPr>
        <w:t>Von Hannover v. Germany</w:t>
      </w:r>
      <w:r w:rsidRPr="00CC48F2">
        <w:rPr>
          <w:rFonts w:asciiTheme="minorHAnsi" w:hAnsiTheme="minorHAnsi"/>
          <w:sz w:val="22"/>
        </w:rPr>
        <w:t>, st. 50-53), kao i upotreba glasa, privatnih zapisa ili prepiske.</w:t>
      </w:r>
      <w:r w:rsidRPr="00CC48F2">
        <w:rPr>
          <w:rStyle w:val="FootnoteReference"/>
          <w:rFonts w:asciiTheme="minorHAnsi" w:hAnsiTheme="minorHAnsi"/>
          <w:sz w:val="22"/>
        </w:rPr>
        <w:footnoteReference w:id="12"/>
      </w:r>
      <w:r w:rsidRPr="00CC48F2">
        <w:rPr>
          <w:rFonts w:asciiTheme="minorHAnsi" w:hAnsiTheme="minorHAnsi"/>
          <w:sz w:val="22"/>
        </w:rPr>
        <w:t xml:space="preserve"> </w:t>
      </w:r>
      <w:r w:rsidRPr="00CC48F2">
        <w:rPr>
          <w:rFonts w:asciiTheme="minorHAnsi" w:hAnsiTheme="minorHAnsi"/>
          <w:sz w:val="22"/>
          <w:lang w:val="sl-SI"/>
        </w:rPr>
        <w:t xml:space="preserve">Osnovni vidovi povrede prava na privatni život su: </w:t>
      </w:r>
      <w:r w:rsidRPr="00CC48F2">
        <w:rPr>
          <w:rFonts w:asciiTheme="minorHAnsi" w:hAnsiTheme="minorHAnsi"/>
          <w:iCs/>
          <w:sz w:val="22"/>
          <w:lang w:val="sl-SI"/>
        </w:rPr>
        <w:t>neovlašćeno</w:t>
      </w:r>
      <w:r w:rsidRPr="00CC48F2">
        <w:rPr>
          <w:rFonts w:asciiTheme="minorHAnsi" w:hAnsiTheme="minorHAnsi"/>
          <w:sz w:val="22"/>
          <w:lang w:val="sl-SI"/>
        </w:rPr>
        <w:t xml:space="preserve"> objavljivanje </w:t>
      </w:r>
      <w:r w:rsidRPr="00CC48F2">
        <w:rPr>
          <w:rFonts w:asciiTheme="minorHAnsi" w:hAnsiTheme="minorHAnsi"/>
          <w:bCs/>
          <w:iCs/>
          <w:sz w:val="22"/>
          <w:lang w:val="sl-SI"/>
        </w:rPr>
        <w:t>podataka iz privatnog života</w:t>
      </w:r>
      <w:r w:rsidRPr="00CC48F2">
        <w:rPr>
          <w:rFonts w:asciiTheme="minorHAnsi" w:hAnsiTheme="minorHAnsi"/>
          <w:sz w:val="22"/>
          <w:lang w:val="sl-SI"/>
        </w:rPr>
        <w:t xml:space="preserve"> (na primjer, podataka o seksualnim navikama, ljubavnim vezama, higijeni i urednosti stana, porodičnim prilikama), </w:t>
      </w:r>
      <w:r w:rsidRPr="00CC48F2">
        <w:rPr>
          <w:rFonts w:asciiTheme="minorHAnsi" w:hAnsiTheme="minorHAnsi"/>
          <w:bCs/>
          <w:iCs/>
          <w:sz w:val="22"/>
          <w:lang w:val="sl-SI"/>
        </w:rPr>
        <w:t>slikovnih zapisa nečijeg lika</w:t>
      </w:r>
      <w:r w:rsidRPr="00CC48F2">
        <w:rPr>
          <w:rFonts w:asciiTheme="minorHAnsi" w:hAnsiTheme="minorHAnsi"/>
          <w:sz w:val="22"/>
          <w:lang w:val="sl-SI"/>
        </w:rPr>
        <w:t xml:space="preserve"> (fotografija, filmskog, video i drugog snimka nekog lica, uključujući i neposredno prenošenje lika ili glasa putem radija ili telvizije), </w:t>
      </w:r>
      <w:r w:rsidRPr="00CC48F2">
        <w:rPr>
          <w:rFonts w:asciiTheme="minorHAnsi" w:hAnsiTheme="minorHAnsi"/>
          <w:bCs/>
          <w:iCs/>
          <w:sz w:val="22"/>
          <w:lang w:val="sl-SI"/>
        </w:rPr>
        <w:t>tonskog zapisa nečijeg glasa</w:t>
      </w:r>
      <w:r w:rsidRPr="00CC48F2">
        <w:rPr>
          <w:rFonts w:asciiTheme="minorHAnsi" w:hAnsiTheme="minorHAnsi"/>
          <w:sz w:val="22"/>
          <w:lang w:val="sl-SI"/>
        </w:rPr>
        <w:t xml:space="preserve"> (na primer, magnetofonskog, kasetofonskog, digitalnog i drugog snimka onoga što je neko izgovorio, uključujući i dirtektno prenošenje) i </w:t>
      </w:r>
      <w:r w:rsidRPr="00CC48F2">
        <w:rPr>
          <w:rFonts w:asciiTheme="minorHAnsi" w:hAnsiTheme="minorHAnsi"/>
          <w:bCs/>
          <w:iCs/>
          <w:sz w:val="22"/>
          <w:lang w:val="sl-SI"/>
        </w:rPr>
        <w:t>nečijih ličnih pisanih zapisa</w:t>
      </w:r>
      <w:r w:rsidRPr="00CC48F2">
        <w:rPr>
          <w:rFonts w:asciiTheme="minorHAnsi" w:hAnsiTheme="minorHAnsi"/>
          <w:sz w:val="22"/>
          <w:lang w:val="sl-SI"/>
        </w:rPr>
        <w:t xml:space="preserve"> (dnevnika, pisama, poruka lične prirode i dr).</w:t>
      </w:r>
    </w:p>
    <w:p w14:paraId="4050CEA2" w14:textId="78181AEE" w:rsidR="00FD3C82" w:rsidRPr="00CC48F2" w:rsidRDefault="00FB3EE6" w:rsidP="00FB3EE6">
      <w:pPr>
        <w:pStyle w:val="Normal1"/>
        <w:jc w:val="both"/>
        <w:rPr>
          <w:rFonts w:asciiTheme="minorHAnsi" w:hAnsiTheme="minorHAnsi" w:cs="Times New Roman"/>
          <w:szCs w:val="24"/>
          <w:lang w:val="fr-FR"/>
        </w:rPr>
      </w:pPr>
      <w:r w:rsidRPr="00CC48F2">
        <w:rPr>
          <w:rFonts w:asciiTheme="minorHAnsi" w:hAnsiTheme="minorHAnsi"/>
        </w:rPr>
        <w:t>Predložene odredbe predst</w:t>
      </w:r>
      <w:r w:rsidR="00AF2178" w:rsidRPr="00CC48F2">
        <w:rPr>
          <w:rFonts w:asciiTheme="minorHAnsi" w:hAnsiTheme="minorHAnsi"/>
        </w:rPr>
        <w:t>avljaju princip da se informacije iz privatnog života ne mogu objaviti bez pristanka osoba na koje se odnose, odnosno kojima su namjenjene, osim izuzetno, u slučajevima kada nad pojedinačnim pravom na zaštitu privatnosti preovladava opravdani javni interes za objavljivanjem inform</w:t>
      </w:r>
      <w:r w:rsidRPr="00CC48F2">
        <w:rPr>
          <w:rFonts w:asciiTheme="minorHAnsi" w:hAnsiTheme="minorHAnsi"/>
        </w:rPr>
        <w:t xml:space="preserve">acije, kada se radi o informaciji sa javnog mjesta ili kada je osoba prethodno svojevoljno privlačila pažnju medija na svoj privatni život. </w:t>
      </w:r>
      <w:r w:rsidRPr="00CC48F2">
        <w:rPr>
          <w:rFonts w:asciiTheme="minorHAnsi" w:hAnsiTheme="minorHAnsi" w:cs="Times New Roman"/>
          <w:szCs w:val="24"/>
          <w:lang w:val="fr-FR"/>
        </w:rPr>
        <w:t xml:space="preserve">Predloženim članom 23d propisuje se izuzetak od prava na zaštitu privatnosti, koji nije ograničen na zatvoreni broj slučajeva po principu </w:t>
      </w:r>
      <w:r w:rsidRPr="00CC48F2">
        <w:rPr>
          <w:rFonts w:asciiTheme="minorHAnsi" w:hAnsiTheme="minorHAnsi" w:cs="Times New Roman"/>
          <w:i/>
          <w:szCs w:val="24"/>
          <w:lang w:val="fr-FR"/>
        </w:rPr>
        <w:t>numerus clausus</w:t>
      </w:r>
      <w:r w:rsidRPr="00CC48F2">
        <w:rPr>
          <w:rFonts w:asciiTheme="minorHAnsi" w:hAnsiTheme="minorHAnsi" w:cs="Times New Roman"/>
          <w:szCs w:val="24"/>
          <w:lang w:val="fr-FR"/>
        </w:rPr>
        <w:t>, kao što je to slučaj u Zakonu o javnom informisanju Republike Srbije, već je, po uzoru na Zakon o medijima Republike Hrvatsk</w:t>
      </w:r>
      <w:r w:rsidR="009650C9" w:rsidRPr="00CC48F2">
        <w:rPr>
          <w:rFonts w:asciiTheme="minorHAnsi" w:hAnsiTheme="minorHAnsi" w:cs="Times New Roman"/>
          <w:szCs w:val="24"/>
          <w:lang w:val="fr-FR"/>
        </w:rPr>
        <w:t>e</w:t>
      </w:r>
      <w:r w:rsidRPr="00CC48F2">
        <w:rPr>
          <w:rStyle w:val="FootnoteReference"/>
          <w:rFonts w:asciiTheme="minorHAnsi" w:hAnsiTheme="minorHAnsi" w:cs="Times New Roman"/>
          <w:szCs w:val="24"/>
          <w:lang w:val="fr-FR"/>
        </w:rPr>
        <w:footnoteReference w:id="13"/>
      </w:r>
      <w:r w:rsidRPr="00CC48F2">
        <w:rPr>
          <w:rFonts w:asciiTheme="minorHAnsi" w:hAnsiTheme="minorHAnsi" w:cs="Times New Roman"/>
          <w:szCs w:val="24"/>
          <w:lang w:val="fr-FR"/>
        </w:rPr>
        <w:t xml:space="preserve">, ostavljeno da se u svakom konkretnom slučaju procijenjuje da li nad pravom na zaštitu privatnosti pojedinca treba da prevlada opravdani interes javnosti da bude informisana. </w:t>
      </w:r>
      <w:r w:rsidR="00FD3C82" w:rsidRPr="00CC48F2">
        <w:rPr>
          <w:rFonts w:asciiTheme="minorHAnsi" w:hAnsiTheme="minorHAnsi" w:cs="Times New Roman"/>
          <w:szCs w:val="24"/>
          <w:lang w:val="fr-FR"/>
        </w:rPr>
        <w:t xml:space="preserve">Predloženi su primjeri legitimnih izuzetaka od poštovanja prava na privatnost, u slučaju državnih službenika </w:t>
      </w:r>
      <w:r w:rsidR="00FD3C82" w:rsidRPr="00CC48F2">
        <w:rPr>
          <w:rFonts w:asciiTheme="minorHAnsi" w:hAnsiTheme="minorHAnsi" w:cs="Times New Roman"/>
          <w:szCs w:val="24"/>
          <w:lang w:val="fr-FR"/>
        </w:rPr>
        <w:lastRenderedPageBreak/>
        <w:t xml:space="preserve">odnosno političkih funkcionera i upozorenja na opasnost, po uzoru na izuzetke koje je u svojoj praksi prepoznao Evropski sud, odnosno koji se pominju u Zakonu o javnom informisanju Republike Srbije. </w:t>
      </w:r>
    </w:p>
    <w:p w14:paraId="0D7710AC" w14:textId="0A7CBE2B" w:rsidR="002F799F" w:rsidRPr="00CC48F2" w:rsidRDefault="00FB3EE6" w:rsidP="00FB3EE6">
      <w:pPr>
        <w:pStyle w:val="Normal1"/>
        <w:jc w:val="both"/>
        <w:rPr>
          <w:rFonts w:asciiTheme="minorHAnsi" w:hAnsiTheme="minorHAnsi" w:cs="Times New Roman"/>
          <w:szCs w:val="24"/>
          <w:lang w:val="fr-FR"/>
        </w:rPr>
      </w:pPr>
      <w:r w:rsidRPr="00CC48F2">
        <w:rPr>
          <w:rFonts w:asciiTheme="minorHAnsi" w:hAnsiTheme="minorHAnsi" w:cs="Times New Roman"/>
          <w:szCs w:val="24"/>
          <w:lang w:val="fr-FR"/>
        </w:rPr>
        <w:t xml:space="preserve">Međutim, na osnovu teksta Ustava Crne Gore, zaključuje se da je pravo na </w:t>
      </w:r>
      <w:r w:rsidR="002F799F" w:rsidRPr="00CC48F2">
        <w:rPr>
          <w:rFonts w:asciiTheme="minorHAnsi" w:hAnsiTheme="minorHAnsi" w:cs="Times New Roman"/>
          <w:szCs w:val="24"/>
          <w:lang w:val="fr-FR"/>
        </w:rPr>
        <w:t>poštovanje privatnog i porodičnog života, garantovano u jednoj rečenici člana 40</w:t>
      </w:r>
      <w:r w:rsidR="00487A93" w:rsidRPr="00CC48F2">
        <w:rPr>
          <w:rStyle w:val="FootnoteReference"/>
          <w:rFonts w:asciiTheme="minorHAnsi" w:hAnsiTheme="minorHAnsi" w:cs="Times New Roman"/>
          <w:szCs w:val="24"/>
          <w:lang w:val="fr-FR"/>
        </w:rPr>
        <w:footnoteReference w:id="14"/>
      </w:r>
      <w:r w:rsidR="00487A93" w:rsidRPr="00CC48F2">
        <w:rPr>
          <w:rFonts w:asciiTheme="minorHAnsi" w:hAnsiTheme="minorHAnsi" w:cs="Times New Roman"/>
          <w:szCs w:val="24"/>
          <w:lang w:val="fr-FR"/>
        </w:rPr>
        <w:t xml:space="preserve"> i člana 28, stav 2</w:t>
      </w:r>
      <w:r w:rsidR="00487A93" w:rsidRPr="00CC48F2">
        <w:rPr>
          <w:rStyle w:val="FootnoteReference"/>
          <w:rFonts w:asciiTheme="minorHAnsi" w:hAnsiTheme="minorHAnsi" w:cs="Times New Roman"/>
          <w:szCs w:val="24"/>
          <w:lang w:val="fr-FR"/>
        </w:rPr>
        <w:footnoteReference w:id="15"/>
      </w:r>
      <w:r w:rsidR="002F799F" w:rsidRPr="00CC48F2">
        <w:rPr>
          <w:rFonts w:asciiTheme="minorHAnsi" w:hAnsiTheme="minorHAnsi" w:cs="Times New Roman"/>
          <w:szCs w:val="24"/>
          <w:lang w:val="fr-FR"/>
        </w:rPr>
        <w:t xml:space="preserve"> </w:t>
      </w:r>
      <w:r w:rsidR="00FD3C82" w:rsidRPr="00CC48F2">
        <w:rPr>
          <w:rFonts w:asciiTheme="minorHAnsi" w:hAnsiTheme="minorHAnsi" w:cs="Times New Roman"/>
          <w:szCs w:val="24"/>
          <w:lang w:val="fr-FR"/>
        </w:rPr>
        <w:t xml:space="preserve">Ustavom </w:t>
      </w:r>
      <w:r w:rsidR="002F799F" w:rsidRPr="00CC48F2">
        <w:rPr>
          <w:rFonts w:asciiTheme="minorHAnsi" w:hAnsiTheme="minorHAnsi" w:cs="Times New Roman"/>
          <w:szCs w:val="24"/>
          <w:lang w:val="fr-FR"/>
        </w:rPr>
        <w:t xml:space="preserve">apsolutno zaštićeno, tj. </w:t>
      </w:r>
      <w:proofErr w:type="gramStart"/>
      <w:r w:rsidR="002F799F" w:rsidRPr="00CC48F2">
        <w:rPr>
          <w:rFonts w:asciiTheme="minorHAnsi" w:hAnsiTheme="minorHAnsi" w:cs="Times New Roman"/>
          <w:szCs w:val="24"/>
          <w:lang w:val="fr-FR"/>
        </w:rPr>
        <w:t>da</w:t>
      </w:r>
      <w:proofErr w:type="gramEnd"/>
      <w:r w:rsidR="002F799F" w:rsidRPr="00CC48F2">
        <w:rPr>
          <w:rFonts w:asciiTheme="minorHAnsi" w:hAnsiTheme="minorHAnsi" w:cs="Times New Roman"/>
          <w:szCs w:val="24"/>
          <w:lang w:val="fr-FR"/>
        </w:rPr>
        <w:t xml:space="preserve"> </w:t>
      </w:r>
      <w:r w:rsidR="00F5163E" w:rsidRPr="00CC48F2">
        <w:rPr>
          <w:rFonts w:asciiTheme="minorHAnsi" w:hAnsiTheme="minorHAnsi" w:cs="Times New Roman"/>
          <w:szCs w:val="24"/>
          <w:lang w:val="fr-FR"/>
        </w:rPr>
        <w:t xml:space="preserve">Ustav </w:t>
      </w:r>
      <w:r w:rsidR="002F799F" w:rsidRPr="00CC48F2">
        <w:rPr>
          <w:rFonts w:asciiTheme="minorHAnsi" w:hAnsiTheme="minorHAnsi" w:cs="Times New Roman"/>
          <w:szCs w:val="24"/>
          <w:lang w:val="fr-FR"/>
        </w:rPr>
        <w:t>od tog prava ne dozvoljava izuzetke, osim, u slučaju kada je dozvoljeno izvršiti pretres u nečjem stanu (član 41) ili kada je obezbijeđena odluka suda za povredu tajnosti pisama, telefonskih razgovora i drugih sredstava opštenja (član 42).</w:t>
      </w:r>
    </w:p>
    <w:p w14:paraId="71CAC69D" w14:textId="2EA875F8" w:rsidR="00F5163E" w:rsidRPr="00CC48F2" w:rsidRDefault="002F799F" w:rsidP="00F5163E">
      <w:pPr>
        <w:pStyle w:val="Normal1"/>
        <w:jc w:val="both"/>
        <w:rPr>
          <w:rFonts w:asciiTheme="minorHAnsi" w:hAnsiTheme="minorHAnsi"/>
        </w:rPr>
      </w:pPr>
      <w:r w:rsidRPr="00CC48F2">
        <w:rPr>
          <w:rFonts w:asciiTheme="minorHAnsi" w:hAnsiTheme="minorHAnsi" w:cs="Times New Roman"/>
          <w:szCs w:val="24"/>
          <w:lang w:val="fr-FR"/>
        </w:rPr>
        <w:t xml:space="preserve">Član 24 Ustava kaže da se </w:t>
      </w:r>
      <w:proofErr w:type="gramStart"/>
      <w:r w:rsidRPr="00CC48F2">
        <w:rPr>
          <w:rFonts w:asciiTheme="minorHAnsi" w:hAnsiTheme="minorHAnsi" w:cs="Times New Roman"/>
          <w:szCs w:val="24"/>
          <w:lang w:val="fr-FR"/>
        </w:rPr>
        <w:t>”(</w:t>
      </w:r>
      <w:proofErr w:type="gramEnd"/>
      <w:r w:rsidRPr="00CC48F2">
        <w:rPr>
          <w:rFonts w:asciiTheme="minorHAnsi" w:hAnsiTheme="minorHAnsi" w:cs="Times New Roman"/>
          <w:szCs w:val="24"/>
          <w:lang w:val="fr-FR"/>
        </w:rPr>
        <w:t>z)ajemčena ljudska prava i slobode mogu se ograničiti samo zakonom, u obimu koji dopušta Ustav u mjeri koja je neophodna da bi se u otvorenom i slobodnom demokratskom društvu zadovoljila svrha zbog koje je ograničenje dozvoljeno. Ograničenja se ne smiju uvoditi u druge svrhe osim onih radi kojih su propisana.</w:t>
      </w:r>
      <w:r w:rsidR="00FD3C82" w:rsidRPr="00CC48F2">
        <w:rPr>
          <w:rFonts w:asciiTheme="minorHAnsi" w:hAnsiTheme="minorHAnsi" w:cs="Times New Roman"/>
          <w:szCs w:val="24"/>
          <w:lang w:val="fr-FR"/>
        </w:rPr>
        <w:t>” U ovom slučaju, pošto Ustav ne</w:t>
      </w:r>
      <w:r w:rsidRPr="00CC48F2">
        <w:rPr>
          <w:rFonts w:asciiTheme="minorHAnsi" w:hAnsiTheme="minorHAnsi" w:cs="Times New Roman"/>
          <w:szCs w:val="24"/>
          <w:lang w:val="fr-FR"/>
        </w:rPr>
        <w:t xml:space="preserve"> dopušta </w:t>
      </w:r>
      <w:r w:rsidR="00BD0728" w:rsidRPr="00CC48F2">
        <w:rPr>
          <w:rFonts w:asciiTheme="minorHAnsi" w:hAnsiTheme="minorHAnsi" w:cs="Times New Roman"/>
          <w:szCs w:val="24"/>
          <w:lang w:val="fr-FR"/>
        </w:rPr>
        <w:t>ograničenje prava na poštovanje privatnog i porodičnog života iz člana 40</w:t>
      </w:r>
      <w:r w:rsidR="00FD3C82" w:rsidRPr="00CC48F2">
        <w:rPr>
          <w:rFonts w:asciiTheme="minorHAnsi" w:hAnsiTheme="minorHAnsi" w:cs="Times New Roman"/>
          <w:szCs w:val="24"/>
          <w:lang w:val="fr-FR"/>
        </w:rPr>
        <w:t xml:space="preserve"> ni u kakvom obimu</w:t>
      </w:r>
      <w:r w:rsidR="00BD0728" w:rsidRPr="00CC48F2">
        <w:rPr>
          <w:rFonts w:asciiTheme="minorHAnsi" w:hAnsiTheme="minorHAnsi" w:cs="Times New Roman"/>
          <w:szCs w:val="24"/>
          <w:lang w:val="fr-FR"/>
        </w:rPr>
        <w:t>, proizilazi da se ono zakonom nikako ne može ni ogr</w:t>
      </w:r>
      <w:r w:rsidR="00F5163E" w:rsidRPr="00CC48F2">
        <w:rPr>
          <w:rFonts w:asciiTheme="minorHAnsi" w:hAnsiTheme="minorHAnsi" w:cs="Times New Roman"/>
          <w:szCs w:val="24"/>
          <w:lang w:val="fr-FR"/>
        </w:rPr>
        <w:t>aničiti?</w:t>
      </w:r>
      <w:r w:rsidR="00FD3C82" w:rsidRPr="00CC48F2">
        <w:rPr>
          <w:rFonts w:asciiTheme="minorHAnsi" w:hAnsiTheme="minorHAnsi" w:cs="Times New Roman"/>
          <w:szCs w:val="24"/>
          <w:lang w:val="fr-FR"/>
        </w:rPr>
        <w:t>!</w:t>
      </w:r>
      <w:r w:rsidR="00F5163E" w:rsidRPr="00CC48F2">
        <w:rPr>
          <w:rFonts w:asciiTheme="minorHAnsi" w:hAnsiTheme="minorHAnsi" w:cs="Times New Roman"/>
          <w:szCs w:val="24"/>
          <w:lang w:val="fr-FR"/>
        </w:rPr>
        <w:t xml:space="preserve"> Za razliku od Ustava Crne Gore, Evropska konvencija o ljudskim pravima u članu 8 dozvoljava ograničenje prava </w:t>
      </w:r>
      <w:r w:rsidR="00FB3EE6" w:rsidRPr="00CC48F2">
        <w:rPr>
          <w:rFonts w:asciiTheme="minorHAnsi" w:hAnsiTheme="minorHAnsi"/>
        </w:rPr>
        <w:t>na pošto</w:t>
      </w:r>
      <w:r w:rsidR="00F5163E" w:rsidRPr="00CC48F2">
        <w:rPr>
          <w:rFonts w:asciiTheme="minorHAnsi" w:hAnsiTheme="minorHAnsi"/>
        </w:rPr>
        <w:t xml:space="preserve">vanje </w:t>
      </w:r>
      <w:r w:rsidR="00FB3EE6" w:rsidRPr="00CC48F2">
        <w:rPr>
          <w:rFonts w:asciiTheme="minorHAnsi" w:hAnsiTheme="minorHAnsi"/>
        </w:rPr>
        <w:t>privatnog i porodičnog života, doma i prepiske</w:t>
      </w:r>
      <w:r w:rsidR="00F5163E" w:rsidRPr="00CC48F2">
        <w:rPr>
          <w:rFonts w:asciiTheme="minorHAnsi" w:hAnsiTheme="minorHAnsi"/>
        </w:rPr>
        <w:t>, ako je t</w:t>
      </w:r>
      <w:r w:rsidR="00FB3EE6" w:rsidRPr="00CC48F2">
        <w:rPr>
          <w:rFonts w:asciiTheme="minorHAnsi" w:hAnsiTheme="minorHAnsi"/>
        </w:rPr>
        <w:t xml:space="preserve">o predviđeno zakonom i ako je </w:t>
      </w:r>
      <w:r w:rsidR="00F5163E" w:rsidRPr="00CC48F2">
        <w:rPr>
          <w:rFonts w:asciiTheme="minorHAnsi" w:hAnsiTheme="minorHAnsi"/>
        </w:rPr>
        <w:t>”</w:t>
      </w:r>
      <w:r w:rsidR="00FB3EE6" w:rsidRPr="00CC48F2">
        <w:rPr>
          <w:rFonts w:asciiTheme="minorHAnsi" w:hAnsiTheme="minorHAnsi"/>
        </w:rPr>
        <w:t>neophodno u demokratskom društvu u interesu nacionalne bezbjednosti, javne bezbjednosti, ekonomske dobrobiti zemlje, sprječavanja nereda ili kriminala, zaštite zdravlja i morala ili zaštite prava i sloboda drugih.</w:t>
      </w:r>
      <w:r w:rsidR="00F5163E" w:rsidRPr="00CC48F2">
        <w:rPr>
          <w:rFonts w:asciiTheme="minorHAnsi" w:hAnsiTheme="minorHAnsi"/>
        </w:rPr>
        <w:t>”</w:t>
      </w:r>
      <w:r w:rsidR="00FB3EE6" w:rsidRPr="00CC48F2">
        <w:rPr>
          <w:rFonts w:asciiTheme="minorHAnsi" w:hAnsiTheme="minorHAnsi"/>
        </w:rPr>
        <w:t xml:space="preserve"> </w:t>
      </w:r>
      <w:r w:rsidR="00F5163E" w:rsidRPr="00CC48F2">
        <w:rPr>
          <w:rFonts w:asciiTheme="minorHAnsi" w:hAnsiTheme="minorHAnsi"/>
        </w:rPr>
        <w:t xml:space="preserve">Dakle, po našem mišljenju, neophodno bi bilo tekst Ustava upodobiti članu 8 Evropske konvencije o ljudskim pravima, prije nego što bi se mogli propisati </w:t>
      </w:r>
      <w:r w:rsidR="00FD3C82" w:rsidRPr="00CC48F2">
        <w:rPr>
          <w:rFonts w:asciiTheme="minorHAnsi" w:hAnsiTheme="minorHAnsi"/>
        </w:rPr>
        <w:t xml:space="preserve">zaista </w:t>
      </w:r>
      <w:r w:rsidR="00F5163E" w:rsidRPr="00CC48F2">
        <w:rPr>
          <w:rFonts w:asciiTheme="minorHAnsi" w:hAnsiTheme="minorHAnsi"/>
        </w:rPr>
        <w:t xml:space="preserve">neophodni izuzeci od prava na zaštitu privatnosti, koji su </w:t>
      </w:r>
      <w:r w:rsidR="00FD3C82" w:rsidRPr="00CC48F2">
        <w:rPr>
          <w:rFonts w:asciiTheme="minorHAnsi" w:hAnsiTheme="minorHAnsi"/>
        </w:rPr>
        <w:t xml:space="preserve">i </w:t>
      </w:r>
      <w:r w:rsidR="00F5163E" w:rsidRPr="00CC48F2">
        <w:rPr>
          <w:rFonts w:asciiTheme="minorHAnsi" w:hAnsiTheme="minorHAnsi"/>
        </w:rPr>
        <w:t>usklađeni sa praksom Evropskog suda za ljudska prava.</w:t>
      </w:r>
      <w:r w:rsidR="00487A93" w:rsidRPr="00CC48F2">
        <w:rPr>
          <w:rFonts w:asciiTheme="minorHAnsi" w:hAnsiTheme="minorHAnsi"/>
        </w:rPr>
        <w:t xml:space="preserve"> U ovom kontekstu podsjećamo da je i Venecijanska komisija</w:t>
      </w:r>
      <w:r w:rsidR="00F048FE" w:rsidRPr="00CC48F2">
        <w:rPr>
          <w:rStyle w:val="FootnoteReference"/>
          <w:rFonts w:asciiTheme="minorHAnsi" w:hAnsiTheme="minorHAnsi"/>
        </w:rPr>
        <w:footnoteReference w:id="16"/>
      </w:r>
      <w:r w:rsidR="00487A93" w:rsidRPr="00CC48F2">
        <w:rPr>
          <w:rFonts w:asciiTheme="minorHAnsi" w:hAnsiTheme="minorHAnsi"/>
        </w:rPr>
        <w:t xml:space="preserve"> upozorila da član 11 Zakona o medijima</w:t>
      </w:r>
      <w:r w:rsidR="00487A93" w:rsidRPr="00CC48F2">
        <w:rPr>
          <w:rStyle w:val="FootnoteReference"/>
          <w:rFonts w:asciiTheme="minorHAnsi" w:hAnsiTheme="minorHAnsi"/>
        </w:rPr>
        <w:footnoteReference w:id="17"/>
      </w:r>
      <w:r w:rsidR="00487A93" w:rsidRPr="00CC48F2">
        <w:rPr>
          <w:rFonts w:asciiTheme="minorHAnsi" w:hAnsiTheme="minorHAnsi"/>
        </w:rPr>
        <w:t xml:space="preserve"> nije u skladu </w:t>
      </w:r>
      <w:proofErr w:type="gramStart"/>
      <w:r w:rsidR="00487A93" w:rsidRPr="00CC48F2">
        <w:rPr>
          <w:rFonts w:asciiTheme="minorHAnsi" w:hAnsiTheme="minorHAnsi"/>
        </w:rPr>
        <w:t>sa</w:t>
      </w:r>
      <w:proofErr w:type="gramEnd"/>
      <w:r w:rsidR="00487A93" w:rsidRPr="00CC48F2">
        <w:rPr>
          <w:rFonts w:asciiTheme="minorHAnsi" w:hAnsiTheme="minorHAnsi"/>
        </w:rPr>
        <w:t xml:space="preserve"> </w:t>
      </w:r>
      <w:r w:rsidR="00F048FE" w:rsidRPr="00CC48F2">
        <w:rPr>
          <w:rFonts w:asciiTheme="minorHAnsi" w:hAnsiTheme="minorHAnsi"/>
        </w:rPr>
        <w:t>članom 50, st. 2 Ustava Crne Gore.</w:t>
      </w:r>
      <w:r w:rsidR="00F048FE" w:rsidRPr="00CC48F2">
        <w:rPr>
          <w:rStyle w:val="FootnoteReference"/>
          <w:rFonts w:asciiTheme="minorHAnsi" w:hAnsiTheme="minorHAnsi"/>
        </w:rPr>
        <w:footnoteReference w:id="18"/>
      </w:r>
    </w:p>
    <w:p w14:paraId="7D4FDBF0" w14:textId="2DCBF5F9" w:rsidR="006C7529" w:rsidRPr="00CC48F2" w:rsidRDefault="00F5163E" w:rsidP="00F048FE">
      <w:pPr>
        <w:pStyle w:val="Normal1"/>
        <w:ind w:left="720"/>
        <w:jc w:val="both"/>
        <w:rPr>
          <w:rFonts w:asciiTheme="minorHAnsi" w:hAnsiTheme="minorHAnsi"/>
          <w:sz w:val="20"/>
          <w:szCs w:val="20"/>
          <w:lang w:val="fr-FR"/>
        </w:rPr>
      </w:pPr>
      <w:r w:rsidRPr="00CC48F2">
        <w:rPr>
          <w:rFonts w:asciiTheme="minorHAnsi" w:hAnsiTheme="minorHAnsi" w:cs="Times New Roman"/>
          <w:sz w:val="20"/>
          <w:szCs w:val="20"/>
          <w:lang w:val="fr-FR"/>
        </w:rPr>
        <w:t xml:space="preserve">Evropski sud za ljudska prava je utvrdio da je pravo na privatnost neophodno dovesti u </w:t>
      </w:r>
      <w:r w:rsidR="006C7529" w:rsidRPr="00CC48F2">
        <w:rPr>
          <w:rFonts w:asciiTheme="minorHAnsi" w:hAnsiTheme="minorHAnsi"/>
          <w:sz w:val="20"/>
          <w:szCs w:val="20"/>
          <w:lang w:val="fr-FR"/>
        </w:rPr>
        <w:t xml:space="preserve">ravnotežu sa pravom na slobodu izražavanja, posebno pravom javnosti da bude informisana, u skladu </w:t>
      </w:r>
      <w:r w:rsidR="006C7529" w:rsidRPr="00CC48F2">
        <w:rPr>
          <w:rFonts w:asciiTheme="minorHAnsi" w:hAnsiTheme="minorHAnsi"/>
          <w:sz w:val="20"/>
          <w:szCs w:val="20"/>
        </w:rPr>
        <w:t xml:space="preserve">sa čl. 10. Suština člana 8 je da zaštiti privatnost pojedinca </w:t>
      </w:r>
      <w:proofErr w:type="gramStart"/>
      <w:r w:rsidR="006C7529" w:rsidRPr="00CC48F2">
        <w:rPr>
          <w:rFonts w:asciiTheme="minorHAnsi" w:hAnsiTheme="minorHAnsi"/>
          <w:sz w:val="20"/>
          <w:szCs w:val="20"/>
        </w:rPr>
        <w:t>od</w:t>
      </w:r>
      <w:proofErr w:type="gramEnd"/>
      <w:r w:rsidR="006C7529" w:rsidRPr="00CC48F2">
        <w:rPr>
          <w:rFonts w:asciiTheme="minorHAnsi" w:hAnsiTheme="minorHAnsi"/>
          <w:sz w:val="20"/>
          <w:szCs w:val="20"/>
        </w:rPr>
        <w:t xml:space="preserve"> miješanja državnih vlasti. Međutim, Evropski sud je utvrdio da tu država, pored negativne obaveze da djeluje uzdržano, ima i pozitivnu obavezu da obezbijedi zaštitu porodičnog i privatnog života i utvrdio da ”granicu između pozitivne i negativne obaveze države u ovom slučaju nije moguće precizno definisati” (</w:t>
      </w:r>
      <w:r w:rsidR="006C7529" w:rsidRPr="00CC48F2">
        <w:rPr>
          <w:rStyle w:val="ju-005fpara--char"/>
          <w:rFonts w:asciiTheme="minorHAnsi" w:hAnsiTheme="minorHAnsi"/>
          <w:i/>
          <w:iCs/>
          <w:sz w:val="20"/>
          <w:szCs w:val="20"/>
        </w:rPr>
        <w:t>Von Hannover</w:t>
      </w:r>
      <w:r w:rsidR="006C7529" w:rsidRPr="00CC48F2">
        <w:rPr>
          <w:rFonts w:asciiTheme="minorHAnsi" w:hAnsiTheme="minorHAnsi"/>
          <w:sz w:val="20"/>
          <w:szCs w:val="20"/>
        </w:rPr>
        <w:t xml:space="preserve">, st. 57, </w:t>
      </w:r>
      <w:r w:rsidR="006C7529" w:rsidRPr="00CC48F2">
        <w:rPr>
          <w:rStyle w:val="ju-005fpara--char"/>
          <w:rFonts w:asciiTheme="minorHAnsi" w:hAnsiTheme="minorHAnsi"/>
          <w:i/>
          <w:iCs/>
          <w:sz w:val="20"/>
          <w:szCs w:val="20"/>
        </w:rPr>
        <w:t>Stjerna v. Finland</w:t>
      </w:r>
      <w:r w:rsidR="006C7529" w:rsidRPr="00CC48F2">
        <w:rPr>
          <w:rFonts w:asciiTheme="minorHAnsi" w:hAnsiTheme="minorHAnsi"/>
          <w:sz w:val="20"/>
          <w:szCs w:val="20"/>
        </w:rPr>
        <w:t xml:space="preserve">, 1994, st. 38). Suština je u opravdanosti javnog interesa koji konkuriše pravu pojedinca </w:t>
      </w:r>
      <w:proofErr w:type="gramStart"/>
      <w:r w:rsidR="006C7529" w:rsidRPr="00CC48F2">
        <w:rPr>
          <w:rFonts w:asciiTheme="minorHAnsi" w:hAnsiTheme="minorHAnsi"/>
          <w:sz w:val="20"/>
          <w:szCs w:val="20"/>
        </w:rPr>
        <w:t>na</w:t>
      </w:r>
      <w:proofErr w:type="gramEnd"/>
      <w:r w:rsidR="006C7529" w:rsidRPr="00CC48F2">
        <w:rPr>
          <w:rFonts w:asciiTheme="minorHAnsi" w:hAnsiTheme="minorHAnsi"/>
          <w:sz w:val="20"/>
          <w:szCs w:val="20"/>
        </w:rPr>
        <w:t xml:space="preserve"> privatnost u konkretnom slučaju. Iako je privatnost anonimne osobe manje </w:t>
      </w:r>
      <w:r w:rsidR="006C7529" w:rsidRPr="00CC48F2">
        <w:rPr>
          <w:rFonts w:asciiTheme="minorHAnsi" w:hAnsiTheme="minorHAnsi"/>
          <w:sz w:val="20"/>
          <w:szCs w:val="20"/>
        </w:rPr>
        <w:lastRenderedPageBreak/>
        <w:t>zaštićena od privatnosti javne ličnosti, posebno političkog funkcionera</w:t>
      </w:r>
      <w:r w:rsidR="006C7529" w:rsidRPr="00CC48F2">
        <w:rPr>
          <w:rStyle w:val="FootnoteReference"/>
          <w:rFonts w:asciiTheme="minorHAnsi" w:hAnsiTheme="minorHAnsi"/>
          <w:sz w:val="20"/>
          <w:szCs w:val="20"/>
        </w:rPr>
        <w:footnoteReference w:id="19"/>
      </w:r>
      <w:r w:rsidR="006C7529" w:rsidRPr="00CC48F2">
        <w:rPr>
          <w:rFonts w:asciiTheme="minorHAnsi" w:hAnsiTheme="minorHAnsi"/>
          <w:sz w:val="20"/>
          <w:szCs w:val="20"/>
        </w:rPr>
        <w:t>, u slučaju kada se takva osoba upusti u vezu s političarem i učestvuje u porodičnom incidentu koji dovede i do sudskog spora, ona više nema pravo da očekuje zaštitu privatnosti, lika i identiteta od objavljivanja, jer se smatra da postoji opravdan interes javnosti da o tim događajima bude informisana (</w:t>
      </w:r>
      <w:r w:rsidR="006C7529" w:rsidRPr="00CC48F2">
        <w:rPr>
          <w:rFonts w:asciiTheme="minorHAnsi" w:hAnsiTheme="minorHAnsi"/>
          <w:i/>
          <w:sz w:val="20"/>
          <w:szCs w:val="20"/>
        </w:rPr>
        <w:t>Iltalehti and Karhuvaara v. Finland</w:t>
      </w:r>
      <w:r w:rsidR="006C7529" w:rsidRPr="00CC48F2">
        <w:rPr>
          <w:rFonts w:asciiTheme="minorHAnsi" w:hAnsiTheme="minorHAnsi"/>
          <w:sz w:val="20"/>
          <w:szCs w:val="20"/>
        </w:rPr>
        <w:t xml:space="preserve">, </w:t>
      </w:r>
      <w:r w:rsidR="006C7529" w:rsidRPr="00CC48F2">
        <w:rPr>
          <w:rStyle w:val="normal--char"/>
          <w:rFonts w:asciiTheme="minorHAnsi" w:hAnsiTheme="minorHAnsi"/>
          <w:bCs/>
          <w:sz w:val="20"/>
          <w:szCs w:val="20"/>
        </w:rPr>
        <w:t xml:space="preserve">2010). S druge strane, </w:t>
      </w:r>
      <w:r w:rsidR="006C7529" w:rsidRPr="00CC48F2">
        <w:rPr>
          <w:rFonts w:asciiTheme="minorHAnsi" w:hAnsiTheme="minorHAnsi"/>
          <w:sz w:val="20"/>
          <w:szCs w:val="20"/>
        </w:rPr>
        <w:t xml:space="preserve">Evropski sud je utvrdio i da je privatnost političara opravdano zaštititi onda kada je jedina svrha objavljivanja informacije iz njegovog privatnog života da zadovolji radoznalost javnosti i obezbijedi isplativu robu za medije (odluka o prihvatljivosti u predmetu </w:t>
      </w:r>
      <w:r w:rsidR="006C7529" w:rsidRPr="00CC48F2">
        <w:rPr>
          <w:rStyle w:val="ju-005fpara--char"/>
          <w:rFonts w:asciiTheme="minorHAnsi" w:hAnsiTheme="minorHAnsi"/>
          <w:i/>
          <w:iCs/>
          <w:sz w:val="20"/>
          <w:szCs w:val="20"/>
        </w:rPr>
        <w:t xml:space="preserve">Société Prisma Presse v. France </w:t>
      </w:r>
      <w:r w:rsidR="006C7529" w:rsidRPr="00CC48F2">
        <w:rPr>
          <w:rFonts w:asciiTheme="minorHAnsi" w:hAnsiTheme="minorHAnsi"/>
          <w:sz w:val="20"/>
          <w:szCs w:val="20"/>
        </w:rPr>
        <w:t xml:space="preserve">(predstavka br. 66910/01 and 71612/01, 2003). </w:t>
      </w:r>
      <w:r w:rsidR="006C7529" w:rsidRPr="00CC48F2">
        <w:rPr>
          <w:rFonts w:asciiTheme="minorHAnsi" w:hAnsiTheme="minorHAnsi"/>
          <w:sz w:val="20"/>
          <w:szCs w:val="20"/>
          <w:lang w:val="fr-FR"/>
        </w:rPr>
        <w:t xml:space="preserve">Prilikom tumačenja odnosa ravnoteže između prava na privatnost i slobode izražavanja, što je oblast još uvijek nedovoljno definisana i u praksi Evropskog suda za ljudska prava, potrebno je imati u vidu i dokumente Savjeta Evrope i to: </w:t>
      </w:r>
      <w:r w:rsidR="006C7529" w:rsidRPr="00CC48F2">
        <w:rPr>
          <w:rFonts w:asciiTheme="minorHAnsi" w:hAnsiTheme="minorHAnsi"/>
          <w:i/>
          <w:sz w:val="20"/>
          <w:szCs w:val="20"/>
          <w:lang w:val="fr-FR"/>
        </w:rPr>
        <w:t>Deklaraciju o medijima za masovnu komunikaciju i ljudskim pravima</w:t>
      </w:r>
      <w:r w:rsidR="006C7529" w:rsidRPr="00CC48F2">
        <w:rPr>
          <w:rFonts w:asciiTheme="minorHAnsi" w:hAnsiTheme="minorHAnsi"/>
          <w:sz w:val="20"/>
          <w:szCs w:val="20"/>
          <w:lang w:val="fr-FR"/>
        </w:rPr>
        <w:t>, u okviru Rezolucije Parlamentarne skupštine Savjeta Evrope br. 428, iz 1970,</w:t>
      </w:r>
      <w:r w:rsidR="00125B75" w:rsidRPr="00CC48F2">
        <w:rPr>
          <w:rFonts w:asciiTheme="minorHAnsi" w:hAnsiTheme="minorHAnsi"/>
          <w:sz w:val="20"/>
          <w:szCs w:val="20"/>
          <w:lang w:val="fr-FR"/>
        </w:rPr>
        <w:t xml:space="preserve"> </w:t>
      </w:r>
      <w:r w:rsidR="00125B75" w:rsidRPr="00CC48F2">
        <w:rPr>
          <w:rFonts w:asciiTheme="minorHAnsi" w:hAnsiTheme="minorHAnsi"/>
          <w:i/>
          <w:sz w:val="20"/>
          <w:szCs w:val="20"/>
          <w:lang w:val="fr-FR"/>
        </w:rPr>
        <w:t xml:space="preserve"> </w:t>
      </w:r>
      <w:r w:rsidR="006C7529" w:rsidRPr="00CC48F2">
        <w:rPr>
          <w:rFonts w:asciiTheme="minorHAnsi" w:hAnsiTheme="minorHAnsi"/>
          <w:i/>
          <w:sz w:val="20"/>
          <w:szCs w:val="20"/>
          <w:lang w:val="fr-FR"/>
        </w:rPr>
        <w:t>Preporuku Komiteta ministara o privatnosti na internetu</w:t>
      </w:r>
      <w:r w:rsidR="006C7529" w:rsidRPr="00CC48F2">
        <w:rPr>
          <w:rFonts w:asciiTheme="minorHAnsi" w:hAnsiTheme="minorHAnsi"/>
          <w:sz w:val="20"/>
          <w:szCs w:val="20"/>
          <w:lang w:val="fr-FR"/>
        </w:rPr>
        <w:t xml:space="preserve"> br. R (99) 5, i Rezoluciju Parlamentarne skupštine Savjeta Evrope </w:t>
      </w:r>
      <w:r w:rsidR="006C7529" w:rsidRPr="00CC48F2">
        <w:rPr>
          <w:rFonts w:asciiTheme="minorHAnsi" w:hAnsiTheme="minorHAnsi"/>
          <w:i/>
          <w:sz w:val="20"/>
          <w:szCs w:val="20"/>
          <w:lang w:val="fr-FR"/>
        </w:rPr>
        <w:t>Pravo na privatnost</w:t>
      </w:r>
      <w:r w:rsidR="006C7529" w:rsidRPr="00CC48F2">
        <w:rPr>
          <w:rFonts w:asciiTheme="minorHAnsi" w:hAnsiTheme="minorHAnsi"/>
          <w:sz w:val="20"/>
          <w:szCs w:val="20"/>
          <w:lang w:val="fr-FR"/>
        </w:rPr>
        <w:t xml:space="preserve">, br. 1165 iz 1998. </w:t>
      </w:r>
      <w:proofErr w:type="gramStart"/>
      <w:r w:rsidR="006C7529" w:rsidRPr="00CC48F2">
        <w:rPr>
          <w:rFonts w:asciiTheme="minorHAnsi" w:hAnsiTheme="minorHAnsi"/>
          <w:sz w:val="20"/>
          <w:szCs w:val="20"/>
          <w:lang w:val="fr-FR"/>
        </w:rPr>
        <w:t>godine</w:t>
      </w:r>
      <w:proofErr w:type="gramEnd"/>
      <w:r w:rsidR="006C7529" w:rsidRPr="00CC48F2">
        <w:rPr>
          <w:rFonts w:asciiTheme="minorHAnsi" w:hAnsiTheme="minorHAnsi"/>
          <w:sz w:val="20"/>
          <w:szCs w:val="20"/>
          <w:lang w:val="fr-FR"/>
        </w:rPr>
        <w:t>.</w:t>
      </w:r>
      <w:bookmarkStart w:id="4" w:name="str_92"/>
      <w:bookmarkStart w:id="5" w:name="str_93"/>
      <w:bookmarkEnd w:id="4"/>
      <w:bookmarkEnd w:id="5"/>
    </w:p>
    <w:p w14:paraId="41FE7636" w14:textId="0BFED6FC" w:rsidR="006C7529" w:rsidRPr="00CC48F2" w:rsidRDefault="009650C9" w:rsidP="006C7529">
      <w:pPr>
        <w:jc w:val="both"/>
        <w:rPr>
          <w:rFonts w:asciiTheme="minorHAnsi" w:hAnsiTheme="minorHAnsi"/>
          <w:bCs/>
          <w:iCs/>
          <w:sz w:val="22"/>
          <w:szCs w:val="22"/>
        </w:rPr>
      </w:pPr>
      <w:r w:rsidRPr="00CC48F2">
        <w:rPr>
          <w:rFonts w:asciiTheme="minorHAnsi" w:hAnsiTheme="minorHAnsi"/>
          <w:bCs/>
          <w:iCs/>
          <w:sz w:val="22"/>
          <w:szCs w:val="22"/>
        </w:rPr>
        <w:t>Predlogom</w:t>
      </w:r>
      <w:r w:rsidR="006C7529" w:rsidRPr="00CC48F2">
        <w:rPr>
          <w:rFonts w:asciiTheme="minorHAnsi" w:hAnsiTheme="minorHAnsi"/>
          <w:bCs/>
          <w:iCs/>
          <w:sz w:val="22"/>
          <w:szCs w:val="22"/>
        </w:rPr>
        <w:t xml:space="preserve"> član</w:t>
      </w:r>
      <w:r w:rsidRPr="00CC48F2">
        <w:rPr>
          <w:rFonts w:asciiTheme="minorHAnsi" w:hAnsiTheme="minorHAnsi"/>
          <w:bCs/>
          <w:iCs/>
          <w:sz w:val="22"/>
          <w:szCs w:val="22"/>
        </w:rPr>
        <w:t>a 23e definiše se</w:t>
      </w:r>
      <w:r w:rsidR="006C7529" w:rsidRPr="00CC48F2">
        <w:rPr>
          <w:rFonts w:asciiTheme="minorHAnsi" w:hAnsiTheme="minorHAnsi"/>
          <w:bCs/>
          <w:iCs/>
          <w:sz w:val="22"/>
          <w:szCs w:val="22"/>
        </w:rPr>
        <w:t xml:space="preserve"> šta se tužbom može zahtijevati u slučaju povrede prava </w:t>
      </w:r>
      <w:proofErr w:type="gramStart"/>
      <w:r w:rsidR="006C7529" w:rsidRPr="00CC48F2">
        <w:rPr>
          <w:rFonts w:asciiTheme="minorHAnsi" w:hAnsiTheme="minorHAnsi"/>
          <w:bCs/>
          <w:iCs/>
          <w:sz w:val="22"/>
          <w:szCs w:val="22"/>
        </w:rPr>
        <w:t>na</w:t>
      </w:r>
      <w:proofErr w:type="gramEnd"/>
      <w:r w:rsidR="006C7529" w:rsidRPr="00CC48F2">
        <w:rPr>
          <w:rFonts w:asciiTheme="minorHAnsi" w:hAnsiTheme="minorHAnsi"/>
          <w:bCs/>
          <w:iCs/>
          <w:sz w:val="22"/>
          <w:szCs w:val="22"/>
        </w:rPr>
        <w:t xml:space="preserve"> privatni život.</w:t>
      </w:r>
      <w:r w:rsidRPr="00CC48F2">
        <w:rPr>
          <w:rFonts w:asciiTheme="minorHAnsi" w:hAnsiTheme="minorHAnsi"/>
          <w:bCs/>
          <w:iCs/>
          <w:sz w:val="22"/>
          <w:szCs w:val="22"/>
        </w:rPr>
        <w:t xml:space="preserve"> Iako</w:t>
      </w:r>
      <w:r w:rsidR="006C7529" w:rsidRPr="00CC48F2">
        <w:rPr>
          <w:rFonts w:asciiTheme="minorHAnsi" w:hAnsiTheme="minorHAnsi"/>
          <w:bCs/>
          <w:iCs/>
          <w:sz w:val="22"/>
          <w:szCs w:val="22"/>
        </w:rPr>
        <w:t xml:space="preserve"> se pravo na naknadu štete i objavljivanje presude </w:t>
      </w:r>
      <w:r w:rsidR="00670142" w:rsidRPr="00CC48F2">
        <w:rPr>
          <w:rFonts w:asciiTheme="minorHAnsi" w:hAnsiTheme="minorHAnsi"/>
          <w:bCs/>
          <w:iCs/>
          <w:sz w:val="22"/>
          <w:szCs w:val="22"/>
        </w:rPr>
        <w:t xml:space="preserve">”zbog povrede prava ličnosti” </w:t>
      </w:r>
      <w:r w:rsidR="006C7529" w:rsidRPr="00CC48F2">
        <w:rPr>
          <w:rFonts w:asciiTheme="minorHAnsi" w:hAnsiTheme="minorHAnsi"/>
          <w:bCs/>
          <w:iCs/>
          <w:sz w:val="22"/>
          <w:szCs w:val="22"/>
        </w:rPr>
        <w:t>može ostvariti na osnovu Zakona o obligacionim odnosima, korisn</w:t>
      </w:r>
      <w:r w:rsidR="002B6D15" w:rsidRPr="00CC48F2">
        <w:rPr>
          <w:rFonts w:asciiTheme="minorHAnsi" w:hAnsiTheme="minorHAnsi"/>
          <w:bCs/>
          <w:iCs/>
          <w:sz w:val="22"/>
          <w:szCs w:val="22"/>
        </w:rPr>
        <w:t>o</w:t>
      </w:r>
      <w:r w:rsidR="006C7529" w:rsidRPr="00CC48F2">
        <w:rPr>
          <w:rFonts w:asciiTheme="minorHAnsi" w:hAnsiTheme="minorHAnsi"/>
          <w:bCs/>
          <w:iCs/>
          <w:sz w:val="22"/>
          <w:szCs w:val="22"/>
        </w:rPr>
        <w:t xml:space="preserve"> </w:t>
      </w:r>
      <w:r w:rsidR="002B6D15" w:rsidRPr="00CC48F2">
        <w:rPr>
          <w:rFonts w:asciiTheme="minorHAnsi" w:hAnsiTheme="minorHAnsi"/>
          <w:bCs/>
          <w:iCs/>
          <w:sz w:val="22"/>
          <w:szCs w:val="22"/>
        </w:rPr>
        <w:t>je</w:t>
      </w:r>
      <w:r w:rsidR="006C7529" w:rsidRPr="00CC48F2">
        <w:rPr>
          <w:rFonts w:asciiTheme="minorHAnsi" w:hAnsiTheme="minorHAnsi"/>
          <w:bCs/>
          <w:iCs/>
          <w:sz w:val="22"/>
          <w:szCs w:val="22"/>
        </w:rPr>
        <w:t xml:space="preserve"> na jednom mjestu</w:t>
      </w:r>
      <w:r w:rsidR="002B6D15" w:rsidRPr="00CC48F2">
        <w:rPr>
          <w:rFonts w:asciiTheme="minorHAnsi" w:hAnsiTheme="minorHAnsi"/>
          <w:bCs/>
          <w:iCs/>
          <w:sz w:val="22"/>
          <w:szCs w:val="22"/>
        </w:rPr>
        <w:t xml:space="preserve"> u okviru Zakona o medijima</w:t>
      </w:r>
      <w:r w:rsidR="006C7529" w:rsidRPr="00CC48F2">
        <w:rPr>
          <w:rFonts w:asciiTheme="minorHAnsi" w:hAnsiTheme="minorHAnsi"/>
          <w:bCs/>
          <w:iCs/>
          <w:sz w:val="22"/>
          <w:szCs w:val="22"/>
        </w:rPr>
        <w:t xml:space="preserve"> </w:t>
      </w:r>
      <w:r w:rsidR="002B6D15" w:rsidRPr="00CC48F2">
        <w:rPr>
          <w:rFonts w:asciiTheme="minorHAnsi" w:hAnsiTheme="minorHAnsi"/>
          <w:bCs/>
          <w:iCs/>
          <w:sz w:val="22"/>
          <w:szCs w:val="22"/>
        </w:rPr>
        <w:t>pre</w:t>
      </w:r>
      <w:r w:rsidR="00913B7A" w:rsidRPr="00CC48F2">
        <w:rPr>
          <w:rFonts w:asciiTheme="minorHAnsi" w:hAnsiTheme="minorHAnsi"/>
          <w:bCs/>
          <w:iCs/>
          <w:sz w:val="22"/>
          <w:szCs w:val="22"/>
        </w:rPr>
        <w:t>cizira</w:t>
      </w:r>
      <w:r w:rsidR="006C7529" w:rsidRPr="00CC48F2">
        <w:rPr>
          <w:rFonts w:asciiTheme="minorHAnsi" w:hAnsiTheme="minorHAnsi"/>
          <w:bCs/>
          <w:iCs/>
          <w:sz w:val="22"/>
          <w:szCs w:val="22"/>
        </w:rPr>
        <w:t xml:space="preserve"> </w:t>
      </w:r>
      <w:r w:rsidR="002B6D15" w:rsidRPr="00CC48F2">
        <w:rPr>
          <w:rFonts w:asciiTheme="minorHAnsi" w:hAnsiTheme="minorHAnsi"/>
          <w:bCs/>
          <w:iCs/>
          <w:sz w:val="22"/>
          <w:szCs w:val="22"/>
        </w:rPr>
        <w:t xml:space="preserve">tužbene </w:t>
      </w:r>
      <w:r w:rsidR="006C7529" w:rsidRPr="00CC48F2">
        <w:rPr>
          <w:rFonts w:asciiTheme="minorHAnsi" w:hAnsiTheme="minorHAnsi"/>
          <w:bCs/>
          <w:iCs/>
          <w:sz w:val="22"/>
          <w:szCs w:val="22"/>
        </w:rPr>
        <w:t>zahtijev</w:t>
      </w:r>
      <w:r w:rsidR="002B6D15" w:rsidRPr="00CC48F2">
        <w:rPr>
          <w:rFonts w:asciiTheme="minorHAnsi" w:hAnsiTheme="minorHAnsi"/>
          <w:bCs/>
          <w:iCs/>
          <w:sz w:val="22"/>
          <w:szCs w:val="22"/>
        </w:rPr>
        <w:t>e</w:t>
      </w:r>
      <w:r w:rsidR="006C7529" w:rsidRPr="00CC48F2">
        <w:rPr>
          <w:rFonts w:asciiTheme="minorHAnsi" w:hAnsiTheme="minorHAnsi"/>
          <w:bCs/>
          <w:iCs/>
          <w:sz w:val="22"/>
          <w:szCs w:val="22"/>
        </w:rPr>
        <w:t xml:space="preserve"> koji se mogu postaviti tužbom u slučaju povrede prava na privatni život.</w:t>
      </w:r>
    </w:p>
    <w:p w14:paraId="07C613BE" w14:textId="77777777" w:rsidR="006C7529" w:rsidRPr="00CC48F2" w:rsidRDefault="006C7529" w:rsidP="006C7529">
      <w:pPr>
        <w:pStyle w:val="CommentText"/>
        <w:jc w:val="both"/>
        <w:rPr>
          <w:rFonts w:asciiTheme="minorHAnsi" w:hAnsiTheme="minorHAnsi"/>
          <w:sz w:val="22"/>
          <w:szCs w:val="22"/>
        </w:rPr>
      </w:pPr>
    </w:p>
    <w:p w14:paraId="43761EF8" w14:textId="77777777" w:rsidR="00730D58" w:rsidRPr="00CC48F2" w:rsidRDefault="00730D58" w:rsidP="002B6D15">
      <w:pPr>
        <w:pStyle w:val="CommentText"/>
        <w:jc w:val="both"/>
        <w:rPr>
          <w:rFonts w:asciiTheme="minorHAnsi" w:hAnsiTheme="minorHAnsi"/>
          <w:sz w:val="22"/>
          <w:szCs w:val="22"/>
        </w:rPr>
      </w:pPr>
    </w:p>
    <w:p w14:paraId="2DB08663" w14:textId="77777777" w:rsidR="002B6D15" w:rsidRPr="00215637" w:rsidRDefault="002B6D15" w:rsidP="002B6D15">
      <w:pPr>
        <w:pStyle w:val="CommentText"/>
        <w:jc w:val="both"/>
        <w:rPr>
          <w:rFonts w:asciiTheme="minorHAnsi" w:hAnsiTheme="minorHAnsi"/>
          <w:b/>
          <w:sz w:val="22"/>
          <w:szCs w:val="22"/>
        </w:rPr>
      </w:pPr>
      <w:r w:rsidRPr="00215637">
        <w:rPr>
          <w:rFonts w:asciiTheme="minorHAnsi" w:hAnsiTheme="minorHAnsi"/>
          <w:b/>
          <w:sz w:val="22"/>
          <w:szCs w:val="22"/>
        </w:rPr>
        <w:t xml:space="preserve">Poslije glave VI PRAVO NA ISPRAVKU I ODGOVOR, dodati novu glavu </w:t>
      </w:r>
    </w:p>
    <w:p w14:paraId="38B387F0" w14:textId="77777777" w:rsidR="002B6D15" w:rsidRPr="00CC48F2" w:rsidRDefault="002B6D15" w:rsidP="002B6D15">
      <w:pPr>
        <w:pStyle w:val="CommentText"/>
        <w:jc w:val="both"/>
        <w:rPr>
          <w:rFonts w:asciiTheme="minorHAnsi" w:hAnsiTheme="minorHAnsi"/>
          <w:sz w:val="22"/>
          <w:szCs w:val="22"/>
        </w:rPr>
      </w:pPr>
    </w:p>
    <w:p w14:paraId="7BF19F58" w14:textId="65EF7381" w:rsidR="002B6D15" w:rsidRPr="00CC48F2" w:rsidRDefault="002B6D15" w:rsidP="002B6D15">
      <w:pPr>
        <w:pStyle w:val="CommentText"/>
        <w:jc w:val="both"/>
        <w:rPr>
          <w:rFonts w:asciiTheme="minorHAnsi" w:hAnsiTheme="minorHAnsi"/>
          <w:b/>
          <w:sz w:val="22"/>
          <w:szCs w:val="22"/>
        </w:rPr>
      </w:pPr>
      <w:r w:rsidRPr="00CC48F2">
        <w:rPr>
          <w:rFonts w:asciiTheme="minorHAnsi" w:hAnsiTheme="minorHAnsi"/>
          <w:b/>
          <w:sz w:val="22"/>
          <w:szCs w:val="22"/>
        </w:rPr>
        <w:t xml:space="preserve">VIa DRUGI OBLICI SUDSKE ZAŠTITE </w:t>
      </w:r>
    </w:p>
    <w:p w14:paraId="7F7AED53" w14:textId="77777777" w:rsidR="002B6D15" w:rsidRPr="00CC48F2" w:rsidRDefault="002B6D15" w:rsidP="002B6D15">
      <w:pPr>
        <w:pStyle w:val="CommentText"/>
        <w:jc w:val="both"/>
        <w:rPr>
          <w:rFonts w:asciiTheme="minorHAnsi" w:hAnsiTheme="minorHAnsi"/>
          <w:sz w:val="22"/>
          <w:szCs w:val="22"/>
        </w:rPr>
      </w:pPr>
    </w:p>
    <w:p w14:paraId="2B211FA4" w14:textId="77777777" w:rsidR="00400BE4" w:rsidRPr="00CC48F2" w:rsidRDefault="00400BE4" w:rsidP="00487A93">
      <w:pPr>
        <w:pStyle w:val="CommentText"/>
        <w:jc w:val="center"/>
        <w:rPr>
          <w:rFonts w:asciiTheme="minorHAnsi" w:hAnsiTheme="minorHAnsi"/>
          <w:b/>
          <w:i/>
          <w:sz w:val="22"/>
          <w:szCs w:val="22"/>
        </w:rPr>
      </w:pPr>
    </w:p>
    <w:p w14:paraId="29EF7AD2" w14:textId="2D7B2975" w:rsidR="002B6D15" w:rsidRDefault="002B6D15" w:rsidP="00487A93">
      <w:pPr>
        <w:pStyle w:val="CommentText"/>
        <w:jc w:val="center"/>
        <w:rPr>
          <w:rFonts w:asciiTheme="minorHAnsi" w:hAnsiTheme="minorHAnsi"/>
          <w:i/>
          <w:sz w:val="22"/>
          <w:szCs w:val="22"/>
        </w:rPr>
      </w:pPr>
      <w:r w:rsidRPr="00F45A37">
        <w:rPr>
          <w:rFonts w:asciiTheme="minorHAnsi" w:hAnsiTheme="minorHAnsi"/>
          <w:i/>
          <w:sz w:val="22"/>
          <w:szCs w:val="22"/>
        </w:rPr>
        <w:t>Privremena zabrana ponovnog objavljivanja informacije</w:t>
      </w:r>
    </w:p>
    <w:p w14:paraId="39C68E7E" w14:textId="77777777" w:rsidR="00F45A37" w:rsidRPr="00F45A37" w:rsidRDefault="00F45A37" w:rsidP="00487A93">
      <w:pPr>
        <w:pStyle w:val="CommentText"/>
        <w:jc w:val="center"/>
        <w:rPr>
          <w:rFonts w:asciiTheme="minorHAnsi" w:hAnsiTheme="minorHAnsi"/>
          <w:i/>
          <w:sz w:val="22"/>
          <w:szCs w:val="22"/>
        </w:rPr>
      </w:pPr>
    </w:p>
    <w:tbl>
      <w:tblPr>
        <w:tblStyle w:val="TableGrid"/>
        <w:tblW w:w="0" w:type="auto"/>
        <w:tblLook w:val="04A0" w:firstRow="1" w:lastRow="0" w:firstColumn="1" w:lastColumn="0" w:noHBand="0" w:noVBand="1"/>
      </w:tblPr>
      <w:tblGrid>
        <w:gridCol w:w="8529"/>
      </w:tblGrid>
      <w:tr w:rsidR="00F45A37" w14:paraId="7505B47C" w14:textId="77777777" w:rsidTr="00F45A37">
        <w:tc>
          <w:tcPr>
            <w:tcW w:w="8529" w:type="dxa"/>
          </w:tcPr>
          <w:p w14:paraId="586F1D5E" w14:textId="43030C8E" w:rsidR="00F45A37" w:rsidRDefault="00F45A37" w:rsidP="00F45A37">
            <w:pPr>
              <w:pStyle w:val="CommentText"/>
              <w:jc w:val="center"/>
              <w:rPr>
                <w:rFonts w:asciiTheme="minorHAnsi" w:hAnsiTheme="minorHAnsi"/>
                <w:b/>
                <w:sz w:val="22"/>
                <w:szCs w:val="22"/>
              </w:rPr>
            </w:pPr>
          </w:p>
          <w:p w14:paraId="4E626F06" w14:textId="77777777" w:rsidR="00F45A37" w:rsidRPr="00F45A37" w:rsidRDefault="00F45A37" w:rsidP="00F45A37">
            <w:pPr>
              <w:pStyle w:val="CommentText"/>
              <w:jc w:val="center"/>
              <w:rPr>
                <w:rFonts w:asciiTheme="minorHAnsi" w:hAnsiTheme="minorHAnsi"/>
                <w:b/>
                <w:sz w:val="22"/>
                <w:szCs w:val="22"/>
              </w:rPr>
            </w:pPr>
            <w:r w:rsidRPr="00F45A37">
              <w:rPr>
                <w:rFonts w:asciiTheme="minorHAnsi" w:hAnsiTheme="minorHAnsi"/>
                <w:b/>
                <w:sz w:val="22"/>
                <w:szCs w:val="22"/>
              </w:rPr>
              <w:t>Član 26a</w:t>
            </w:r>
          </w:p>
          <w:p w14:paraId="314A1592" w14:textId="77777777" w:rsidR="00F45A37" w:rsidRPr="00CC48F2" w:rsidRDefault="00F45A37" w:rsidP="00F45A37">
            <w:pPr>
              <w:pStyle w:val="CommentText"/>
              <w:jc w:val="center"/>
              <w:rPr>
                <w:rFonts w:asciiTheme="minorHAnsi" w:hAnsiTheme="minorHAnsi"/>
                <w:sz w:val="22"/>
                <w:szCs w:val="22"/>
              </w:rPr>
            </w:pPr>
          </w:p>
          <w:p w14:paraId="022A4B19" w14:textId="77777777" w:rsidR="00F45A37" w:rsidRPr="00CC48F2" w:rsidRDefault="00F45A37" w:rsidP="00F45A37">
            <w:pPr>
              <w:pStyle w:val="CommentText"/>
              <w:jc w:val="both"/>
              <w:rPr>
                <w:rFonts w:asciiTheme="minorHAnsi" w:hAnsiTheme="minorHAnsi"/>
                <w:sz w:val="22"/>
                <w:szCs w:val="22"/>
              </w:rPr>
            </w:pPr>
            <w:r w:rsidRPr="00CC48F2">
              <w:rPr>
                <w:rFonts w:asciiTheme="minorHAnsi" w:hAnsiTheme="minorHAnsi"/>
                <w:sz w:val="22"/>
                <w:szCs w:val="22"/>
              </w:rPr>
              <w:t>Lice čije bi pravo bilo povrijeđeno objavljivanjem informacije, odnosno sadržaja iz člana 20 ovog zakona može zahtijevati da sud privremenom mjerom, najduže do pravnosnažnog okončanja postupka, zabrani odgovornom uredniku da ponovo objavi istu informaciju, odnosno sadržaj.</w:t>
            </w:r>
          </w:p>
          <w:p w14:paraId="2B8FB561" w14:textId="77777777" w:rsidR="00F45A37" w:rsidRPr="00CC48F2" w:rsidRDefault="00F45A37" w:rsidP="00F45A37">
            <w:pPr>
              <w:pStyle w:val="CommentText"/>
              <w:jc w:val="both"/>
              <w:rPr>
                <w:rFonts w:asciiTheme="minorHAnsi" w:hAnsiTheme="minorHAnsi"/>
                <w:sz w:val="22"/>
                <w:szCs w:val="22"/>
              </w:rPr>
            </w:pPr>
          </w:p>
          <w:p w14:paraId="432E2607" w14:textId="77777777" w:rsidR="00F45A37" w:rsidRPr="00CC48F2" w:rsidRDefault="00F45A37" w:rsidP="00F45A37">
            <w:pPr>
              <w:pStyle w:val="CommentText"/>
              <w:jc w:val="both"/>
              <w:rPr>
                <w:rFonts w:asciiTheme="minorHAnsi" w:hAnsiTheme="minorHAnsi"/>
                <w:sz w:val="22"/>
                <w:szCs w:val="22"/>
              </w:rPr>
            </w:pPr>
            <w:r w:rsidRPr="00CC48F2">
              <w:rPr>
                <w:rFonts w:asciiTheme="minorHAnsi" w:hAnsiTheme="minorHAnsi"/>
                <w:sz w:val="22"/>
                <w:szCs w:val="22"/>
              </w:rPr>
              <w:t>Podnosilac tužbe mora učiniti vjerovatnim da postoji opasnost da će informacija, odnosno sadržaj biti ponovo objavljen, kao i da bi se ponovnim objavljivanjem informacije, odnosno sadržaja povrijedilo njegovo pravo ili interes iz člana 20 ovog zakona.</w:t>
            </w:r>
          </w:p>
          <w:p w14:paraId="5C75B894" w14:textId="77777777" w:rsidR="00F45A37" w:rsidRPr="00CC48F2" w:rsidRDefault="00F45A37" w:rsidP="00F45A37">
            <w:pPr>
              <w:pStyle w:val="CommentText"/>
              <w:jc w:val="both"/>
              <w:rPr>
                <w:rFonts w:asciiTheme="minorHAnsi" w:hAnsiTheme="minorHAnsi"/>
                <w:sz w:val="22"/>
                <w:szCs w:val="22"/>
              </w:rPr>
            </w:pPr>
          </w:p>
          <w:p w14:paraId="2B36DE08" w14:textId="77777777" w:rsidR="00F45A37" w:rsidRPr="00CC48F2" w:rsidRDefault="00F45A37" w:rsidP="00F45A37">
            <w:pPr>
              <w:pStyle w:val="CommentText"/>
              <w:jc w:val="both"/>
              <w:rPr>
                <w:rFonts w:asciiTheme="minorHAnsi" w:hAnsiTheme="minorHAnsi"/>
                <w:sz w:val="22"/>
                <w:szCs w:val="22"/>
              </w:rPr>
            </w:pPr>
            <w:r w:rsidRPr="00CC48F2">
              <w:rPr>
                <w:rFonts w:asciiTheme="minorHAnsi" w:hAnsiTheme="minorHAnsi"/>
                <w:sz w:val="22"/>
                <w:szCs w:val="22"/>
              </w:rPr>
              <w:t>Sud o predlogu za određivanje privremene mjere mora odlučiti bez odlaganja, a najkasnije u roku od 24 sata od podnošenja predloga.</w:t>
            </w:r>
          </w:p>
          <w:p w14:paraId="72F0B1B2" w14:textId="77777777" w:rsidR="00F45A37" w:rsidRPr="00CC48F2" w:rsidRDefault="00F45A37" w:rsidP="00F45A37">
            <w:pPr>
              <w:pStyle w:val="CommentText"/>
              <w:jc w:val="both"/>
              <w:rPr>
                <w:rFonts w:asciiTheme="minorHAnsi" w:hAnsiTheme="minorHAnsi"/>
                <w:sz w:val="22"/>
                <w:szCs w:val="22"/>
              </w:rPr>
            </w:pPr>
          </w:p>
          <w:p w14:paraId="4AFF6644" w14:textId="77777777" w:rsidR="00907A23" w:rsidRDefault="00F45A37" w:rsidP="00907A23">
            <w:pPr>
              <w:pStyle w:val="CommentText"/>
              <w:rPr>
                <w:rFonts w:asciiTheme="minorHAnsi" w:hAnsiTheme="minorHAnsi"/>
                <w:sz w:val="22"/>
                <w:szCs w:val="22"/>
              </w:rPr>
            </w:pPr>
            <w:r w:rsidRPr="00CC48F2">
              <w:rPr>
                <w:rFonts w:asciiTheme="minorHAnsi" w:hAnsiTheme="minorHAnsi"/>
                <w:sz w:val="22"/>
                <w:szCs w:val="22"/>
              </w:rPr>
              <w:t xml:space="preserve">Prigovor protiv odluke o određivanju privremene mjere </w:t>
            </w:r>
            <w:r w:rsidR="00907A23">
              <w:rPr>
                <w:rFonts w:asciiTheme="minorHAnsi" w:hAnsiTheme="minorHAnsi"/>
                <w:sz w:val="22"/>
                <w:szCs w:val="22"/>
              </w:rPr>
              <w:t>izjavljuje se u roku od 24 sata</w:t>
            </w:r>
          </w:p>
          <w:p w14:paraId="3CBB35A4" w14:textId="07CC7DB6" w:rsidR="00F45A37" w:rsidRDefault="00F45A37" w:rsidP="00907A23">
            <w:pPr>
              <w:pStyle w:val="CommentText"/>
              <w:rPr>
                <w:rFonts w:asciiTheme="minorHAnsi" w:hAnsiTheme="minorHAnsi"/>
                <w:sz w:val="22"/>
                <w:szCs w:val="22"/>
              </w:rPr>
            </w:pPr>
            <w:proofErr w:type="gramStart"/>
            <w:r w:rsidRPr="00CC48F2">
              <w:rPr>
                <w:rFonts w:asciiTheme="minorHAnsi" w:hAnsiTheme="minorHAnsi"/>
                <w:sz w:val="22"/>
                <w:szCs w:val="22"/>
              </w:rPr>
              <w:t>od</w:t>
            </w:r>
            <w:proofErr w:type="gramEnd"/>
            <w:r w:rsidRPr="00CC48F2">
              <w:rPr>
                <w:rFonts w:asciiTheme="minorHAnsi" w:hAnsiTheme="minorHAnsi"/>
                <w:sz w:val="22"/>
                <w:szCs w:val="22"/>
              </w:rPr>
              <w:t xml:space="preserve"> prijema odluke, a sud o prigovoru odlučuje u roku od 24 sata.</w:t>
            </w:r>
          </w:p>
        </w:tc>
      </w:tr>
    </w:tbl>
    <w:p w14:paraId="7C844888" w14:textId="77777777" w:rsidR="00400BE4" w:rsidRPr="00CC48F2" w:rsidRDefault="00400BE4" w:rsidP="00487A93">
      <w:pPr>
        <w:pStyle w:val="CommentText"/>
        <w:jc w:val="center"/>
        <w:rPr>
          <w:rFonts w:asciiTheme="minorHAnsi" w:hAnsiTheme="minorHAnsi"/>
          <w:sz w:val="22"/>
          <w:szCs w:val="22"/>
        </w:rPr>
      </w:pPr>
    </w:p>
    <w:p w14:paraId="46C50713" w14:textId="10B00B24" w:rsidR="002B6D15" w:rsidRPr="00F45A37" w:rsidRDefault="002B6D15" w:rsidP="00F45A37">
      <w:pPr>
        <w:pStyle w:val="CommentText"/>
        <w:jc w:val="center"/>
        <w:rPr>
          <w:rFonts w:asciiTheme="minorHAnsi" w:hAnsiTheme="minorHAnsi"/>
          <w:sz w:val="22"/>
          <w:szCs w:val="22"/>
        </w:rPr>
      </w:pPr>
      <w:r w:rsidRPr="00F45A37">
        <w:rPr>
          <w:rFonts w:asciiTheme="minorHAnsi" w:hAnsiTheme="minorHAnsi"/>
          <w:i/>
          <w:sz w:val="22"/>
          <w:szCs w:val="22"/>
        </w:rPr>
        <w:t>Sudski penal</w:t>
      </w:r>
    </w:p>
    <w:p w14:paraId="79DF87CF" w14:textId="77777777" w:rsidR="00400BE4" w:rsidRDefault="00400BE4" w:rsidP="00487A93">
      <w:pPr>
        <w:pStyle w:val="CommentText"/>
        <w:jc w:val="center"/>
        <w:rPr>
          <w:rFonts w:asciiTheme="minorHAnsi" w:hAnsiTheme="minorHAnsi"/>
          <w:sz w:val="22"/>
          <w:szCs w:val="22"/>
        </w:rPr>
      </w:pPr>
    </w:p>
    <w:tbl>
      <w:tblPr>
        <w:tblStyle w:val="TableGrid"/>
        <w:tblW w:w="0" w:type="auto"/>
        <w:tblLook w:val="04A0" w:firstRow="1" w:lastRow="0" w:firstColumn="1" w:lastColumn="0" w:noHBand="0" w:noVBand="1"/>
      </w:tblPr>
      <w:tblGrid>
        <w:gridCol w:w="8529"/>
      </w:tblGrid>
      <w:tr w:rsidR="00F45A37" w14:paraId="17ABE5D6" w14:textId="77777777" w:rsidTr="00F45A37">
        <w:tc>
          <w:tcPr>
            <w:tcW w:w="8529" w:type="dxa"/>
          </w:tcPr>
          <w:p w14:paraId="795275F1" w14:textId="77777777" w:rsidR="00F45A37" w:rsidRDefault="00F45A37" w:rsidP="00F45A37">
            <w:pPr>
              <w:pStyle w:val="CommentText"/>
              <w:jc w:val="center"/>
              <w:rPr>
                <w:rFonts w:asciiTheme="minorHAnsi" w:hAnsiTheme="minorHAnsi"/>
                <w:b/>
                <w:sz w:val="22"/>
                <w:szCs w:val="22"/>
              </w:rPr>
            </w:pPr>
          </w:p>
          <w:p w14:paraId="4484DEA7" w14:textId="77777777" w:rsidR="00F45A37" w:rsidRPr="00F45A37" w:rsidRDefault="00F45A37" w:rsidP="00F45A37">
            <w:pPr>
              <w:pStyle w:val="CommentText"/>
              <w:jc w:val="center"/>
              <w:rPr>
                <w:rFonts w:asciiTheme="minorHAnsi" w:hAnsiTheme="minorHAnsi"/>
                <w:b/>
                <w:sz w:val="22"/>
                <w:szCs w:val="22"/>
              </w:rPr>
            </w:pPr>
            <w:r w:rsidRPr="00F45A37">
              <w:rPr>
                <w:rFonts w:asciiTheme="minorHAnsi" w:hAnsiTheme="minorHAnsi"/>
                <w:b/>
                <w:sz w:val="22"/>
                <w:szCs w:val="22"/>
              </w:rPr>
              <w:t>Član 26b</w:t>
            </w:r>
          </w:p>
          <w:p w14:paraId="385E968B" w14:textId="77777777" w:rsidR="00F45A37" w:rsidRPr="00CC48F2" w:rsidRDefault="00F45A37" w:rsidP="00F45A37">
            <w:pPr>
              <w:pStyle w:val="CommentText"/>
              <w:jc w:val="both"/>
              <w:rPr>
                <w:rFonts w:asciiTheme="minorHAnsi" w:hAnsiTheme="minorHAnsi"/>
                <w:sz w:val="22"/>
                <w:szCs w:val="22"/>
              </w:rPr>
            </w:pPr>
          </w:p>
          <w:p w14:paraId="1FC21F3A" w14:textId="77777777" w:rsidR="00F45A37" w:rsidRPr="00CC48F2" w:rsidRDefault="00F45A37" w:rsidP="00F45A37">
            <w:pPr>
              <w:pStyle w:val="CommentText"/>
              <w:jc w:val="both"/>
              <w:rPr>
                <w:rFonts w:asciiTheme="minorHAnsi" w:hAnsiTheme="minorHAnsi"/>
                <w:sz w:val="22"/>
                <w:szCs w:val="22"/>
              </w:rPr>
            </w:pPr>
            <w:r w:rsidRPr="00CC48F2">
              <w:rPr>
                <w:rFonts w:asciiTheme="minorHAnsi" w:hAnsiTheme="minorHAnsi"/>
                <w:sz w:val="22"/>
                <w:szCs w:val="22"/>
              </w:rPr>
              <w:t>Uz tužbu iz člana 20 ovog zakona, kao i uz predlog za privremenu zabranu ponovnog objavljivanja informacije iz člana 26a stav 3, odnosno predlog državnog tužioca iz člana 12 ovog zakona nadležni sud može zaprijetiti odgovornom uredniku i/ili osnivaču medija da će platiti primjereni novčani iznos tužiocu, odnosno državnom budžetu u slučaju iz člana 12, ako postupe protivno odluci suda.</w:t>
            </w:r>
          </w:p>
          <w:p w14:paraId="34E6DCA8" w14:textId="77777777" w:rsidR="00F45A37" w:rsidRDefault="00F45A37" w:rsidP="00F45A37">
            <w:pPr>
              <w:pStyle w:val="CommentText"/>
              <w:rPr>
                <w:rFonts w:asciiTheme="minorHAnsi" w:hAnsiTheme="minorHAnsi"/>
                <w:sz w:val="22"/>
                <w:szCs w:val="22"/>
              </w:rPr>
            </w:pPr>
          </w:p>
        </w:tc>
      </w:tr>
    </w:tbl>
    <w:p w14:paraId="4CA82ABC" w14:textId="77777777" w:rsidR="00F45A37" w:rsidRPr="00CC48F2" w:rsidRDefault="00F45A37" w:rsidP="00487A93">
      <w:pPr>
        <w:pStyle w:val="CommentText"/>
        <w:jc w:val="center"/>
        <w:rPr>
          <w:rFonts w:asciiTheme="minorHAnsi" w:hAnsiTheme="minorHAnsi"/>
          <w:sz w:val="22"/>
          <w:szCs w:val="22"/>
        </w:rPr>
      </w:pPr>
    </w:p>
    <w:p w14:paraId="78A850DC" w14:textId="77777777" w:rsidR="00730D58" w:rsidRPr="00CC48F2" w:rsidRDefault="00730D58" w:rsidP="002B6D15">
      <w:pPr>
        <w:pStyle w:val="CommentText"/>
        <w:jc w:val="both"/>
        <w:rPr>
          <w:rFonts w:asciiTheme="minorHAnsi" w:hAnsiTheme="minorHAnsi"/>
        </w:rPr>
      </w:pPr>
    </w:p>
    <w:p w14:paraId="1495BA49" w14:textId="77777777" w:rsidR="002B6D15" w:rsidRPr="00CC48F2" w:rsidRDefault="002B6D15" w:rsidP="002B6D15">
      <w:pPr>
        <w:pStyle w:val="CommentText"/>
        <w:jc w:val="both"/>
        <w:rPr>
          <w:rFonts w:asciiTheme="minorHAnsi" w:hAnsiTheme="minorHAnsi"/>
          <w:sz w:val="22"/>
          <w:szCs w:val="22"/>
        </w:rPr>
      </w:pPr>
    </w:p>
    <w:p w14:paraId="793E5B71" w14:textId="51B5CF68" w:rsidR="002B6D15" w:rsidRPr="00C67FF6" w:rsidRDefault="00F45A37" w:rsidP="00487A93">
      <w:pPr>
        <w:pStyle w:val="CommentText"/>
        <w:jc w:val="center"/>
        <w:rPr>
          <w:rFonts w:asciiTheme="minorHAnsi" w:hAnsiTheme="minorHAnsi"/>
          <w:b/>
          <w:sz w:val="22"/>
          <w:szCs w:val="22"/>
        </w:rPr>
      </w:pPr>
      <w:r w:rsidRPr="00C67FF6">
        <w:rPr>
          <w:rFonts w:asciiTheme="minorHAnsi" w:hAnsiTheme="minorHAnsi"/>
          <w:b/>
          <w:sz w:val="22"/>
          <w:szCs w:val="22"/>
        </w:rPr>
        <w:t>Ob</w:t>
      </w:r>
      <w:r w:rsidR="00C67FF6" w:rsidRPr="00C67FF6">
        <w:rPr>
          <w:rFonts w:asciiTheme="minorHAnsi" w:hAnsiTheme="minorHAnsi"/>
          <w:b/>
          <w:sz w:val="22"/>
          <w:szCs w:val="22"/>
        </w:rPr>
        <w:t>razloženje</w:t>
      </w:r>
      <w:r w:rsidR="002B6D15" w:rsidRPr="00C67FF6">
        <w:rPr>
          <w:rFonts w:asciiTheme="minorHAnsi" w:hAnsiTheme="minorHAnsi"/>
          <w:b/>
          <w:sz w:val="22"/>
          <w:szCs w:val="22"/>
        </w:rPr>
        <w:t>:</w:t>
      </w:r>
    </w:p>
    <w:p w14:paraId="4F183B64" w14:textId="77777777" w:rsidR="002B6D15" w:rsidRPr="00CC48F2" w:rsidRDefault="002B6D15" w:rsidP="00487A93">
      <w:pPr>
        <w:pStyle w:val="CommentText"/>
        <w:jc w:val="center"/>
        <w:rPr>
          <w:rFonts w:asciiTheme="minorHAnsi" w:hAnsiTheme="minorHAnsi"/>
          <w:sz w:val="22"/>
          <w:szCs w:val="22"/>
        </w:rPr>
      </w:pPr>
    </w:p>
    <w:p w14:paraId="6C330F64" w14:textId="77777777" w:rsidR="00730D58" w:rsidRPr="00CC48F2" w:rsidRDefault="00730D58" w:rsidP="00487A93">
      <w:pPr>
        <w:pStyle w:val="CommentText"/>
        <w:jc w:val="center"/>
        <w:rPr>
          <w:rFonts w:asciiTheme="minorHAnsi" w:hAnsiTheme="minorHAnsi"/>
          <w:sz w:val="22"/>
          <w:szCs w:val="22"/>
        </w:rPr>
      </w:pPr>
    </w:p>
    <w:p w14:paraId="6846F7F5" w14:textId="60F42756" w:rsidR="002B6D15" w:rsidRPr="00CC48F2" w:rsidRDefault="002B6D15" w:rsidP="002B6D15">
      <w:pPr>
        <w:pStyle w:val="CommentText"/>
        <w:jc w:val="both"/>
        <w:rPr>
          <w:rFonts w:asciiTheme="minorHAnsi" w:hAnsiTheme="minorHAnsi"/>
          <w:sz w:val="22"/>
          <w:szCs w:val="22"/>
        </w:rPr>
      </w:pPr>
      <w:r w:rsidRPr="00CC48F2">
        <w:rPr>
          <w:rFonts w:asciiTheme="minorHAnsi" w:hAnsiTheme="minorHAnsi"/>
          <w:sz w:val="22"/>
          <w:szCs w:val="22"/>
        </w:rPr>
        <w:t xml:space="preserve">Iako Zakon o parničnom postupku i Zakon o izvršnom postupku u načelu omogućavaju da se u građanskom postupku po tužbi za zaštitu časti i ugleda zatraži </w:t>
      </w:r>
      <w:proofErr w:type="gramStart"/>
      <w:r w:rsidRPr="00CC48F2">
        <w:rPr>
          <w:rFonts w:asciiTheme="minorHAnsi" w:hAnsiTheme="minorHAnsi"/>
          <w:sz w:val="22"/>
          <w:szCs w:val="22"/>
        </w:rPr>
        <w:t>od</w:t>
      </w:r>
      <w:proofErr w:type="gramEnd"/>
      <w:r w:rsidRPr="00CC48F2">
        <w:rPr>
          <w:rFonts w:asciiTheme="minorHAnsi" w:hAnsiTheme="minorHAnsi"/>
          <w:sz w:val="22"/>
          <w:szCs w:val="22"/>
        </w:rPr>
        <w:t xml:space="preserve"> suda da odredi privremenu zabranu objavljivanja sadržaja, navedenim zakonima nije</w:t>
      </w:r>
      <w:r w:rsidR="00400BE4" w:rsidRPr="00CC48F2">
        <w:rPr>
          <w:rFonts w:asciiTheme="minorHAnsi" w:hAnsiTheme="minorHAnsi"/>
          <w:sz w:val="22"/>
          <w:szCs w:val="22"/>
        </w:rPr>
        <w:t xml:space="preserve"> precizirana ovakva mjera ni</w:t>
      </w:r>
      <w:r w:rsidRPr="00CC48F2">
        <w:rPr>
          <w:rFonts w:asciiTheme="minorHAnsi" w:hAnsiTheme="minorHAnsi"/>
          <w:sz w:val="22"/>
          <w:szCs w:val="22"/>
        </w:rPr>
        <w:t xml:space="preserve"> propisan rok u kome sud mora odlučiti po tom zahtjevu. </w:t>
      </w:r>
    </w:p>
    <w:p w14:paraId="11C06188" w14:textId="77777777" w:rsidR="00400BE4" w:rsidRPr="00CC48F2" w:rsidRDefault="00400BE4" w:rsidP="00400BE4">
      <w:pPr>
        <w:pStyle w:val="CommentText"/>
        <w:jc w:val="both"/>
        <w:rPr>
          <w:rFonts w:asciiTheme="minorHAnsi" w:hAnsiTheme="minorHAnsi"/>
          <w:sz w:val="22"/>
          <w:szCs w:val="22"/>
        </w:rPr>
      </w:pPr>
    </w:p>
    <w:p w14:paraId="4B0213BA" w14:textId="38ED1285" w:rsidR="002B6D15" w:rsidRPr="00CC48F2" w:rsidRDefault="00400BE4" w:rsidP="002B6D15">
      <w:pPr>
        <w:pStyle w:val="CommentText"/>
        <w:jc w:val="both"/>
        <w:rPr>
          <w:rFonts w:asciiTheme="minorHAnsi" w:hAnsiTheme="minorHAnsi"/>
          <w:sz w:val="22"/>
          <w:szCs w:val="22"/>
        </w:rPr>
      </w:pPr>
      <w:r w:rsidRPr="00CC48F2">
        <w:rPr>
          <w:rFonts w:asciiTheme="minorHAnsi" w:hAnsiTheme="minorHAnsi"/>
          <w:sz w:val="22"/>
          <w:szCs w:val="22"/>
        </w:rPr>
        <w:t xml:space="preserve">Predlažemo da se po ugledu </w:t>
      </w:r>
      <w:proofErr w:type="gramStart"/>
      <w:r w:rsidRPr="00CC48F2">
        <w:rPr>
          <w:rFonts w:asciiTheme="minorHAnsi" w:hAnsiTheme="minorHAnsi"/>
          <w:sz w:val="22"/>
          <w:szCs w:val="22"/>
        </w:rPr>
        <w:t>na</w:t>
      </w:r>
      <w:proofErr w:type="gramEnd"/>
      <w:r w:rsidRPr="00CC48F2">
        <w:rPr>
          <w:rFonts w:asciiTheme="minorHAnsi" w:hAnsiTheme="minorHAnsi"/>
          <w:sz w:val="22"/>
          <w:szCs w:val="22"/>
        </w:rPr>
        <w:t xml:space="preserve"> Zakon o javnom informisanju i medijima Srbije (čl. 104 i čl. 105) uvedu navedeni članovi, i propiše rok od 24 h za odlučivanje suda po predlogu za određivanje privremene mjere, koji je isti kao u slučaju odlučivanja po zahtjevu državnog tužioca iz čl. </w:t>
      </w:r>
      <w:proofErr w:type="gramStart"/>
      <w:r w:rsidRPr="00CC48F2">
        <w:rPr>
          <w:rFonts w:asciiTheme="minorHAnsi" w:hAnsiTheme="minorHAnsi"/>
          <w:sz w:val="22"/>
          <w:szCs w:val="22"/>
        </w:rPr>
        <w:t>12, st. 2 Zakona o medijima.</w:t>
      </w:r>
      <w:proofErr w:type="gramEnd"/>
      <w:r w:rsidRPr="00CC48F2">
        <w:rPr>
          <w:rFonts w:asciiTheme="minorHAnsi" w:hAnsiTheme="minorHAnsi"/>
          <w:sz w:val="22"/>
          <w:szCs w:val="22"/>
        </w:rPr>
        <w:t xml:space="preserve"> </w:t>
      </w:r>
    </w:p>
    <w:p w14:paraId="200DF669" w14:textId="77777777" w:rsidR="002B6D15" w:rsidRPr="00CC48F2" w:rsidRDefault="002B6D15" w:rsidP="002B6D15">
      <w:pPr>
        <w:pStyle w:val="CommentText"/>
        <w:jc w:val="both"/>
        <w:rPr>
          <w:rFonts w:asciiTheme="minorHAnsi" w:hAnsiTheme="minorHAnsi"/>
          <w:sz w:val="22"/>
          <w:szCs w:val="22"/>
        </w:rPr>
      </w:pPr>
    </w:p>
    <w:p w14:paraId="52B2E286" w14:textId="0E47E905" w:rsidR="002B6D15" w:rsidRPr="00CC48F2" w:rsidRDefault="002B6D15" w:rsidP="002B6D15">
      <w:pPr>
        <w:pStyle w:val="CommentText"/>
        <w:jc w:val="both"/>
        <w:rPr>
          <w:rFonts w:asciiTheme="minorHAnsi" w:hAnsiTheme="minorHAnsi"/>
          <w:sz w:val="22"/>
          <w:szCs w:val="22"/>
        </w:rPr>
      </w:pPr>
      <w:r w:rsidRPr="00CC48F2">
        <w:rPr>
          <w:rFonts w:asciiTheme="minorHAnsi" w:hAnsiTheme="minorHAnsi"/>
          <w:sz w:val="22"/>
          <w:szCs w:val="22"/>
        </w:rPr>
        <w:t xml:space="preserve">Na predloženi način se obezbjeđuje pravovremena zaštita zakonom zaštićenog interesa lica jer se pravovremeno sprječava vrijeđanje časti </w:t>
      </w:r>
      <w:proofErr w:type="gramStart"/>
      <w:r w:rsidRPr="00CC48F2">
        <w:rPr>
          <w:rFonts w:asciiTheme="minorHAnsi" w:hAnsiTheme="minorHAnsi"/>
          <w:sz w:val="22"/>
          <w:szCs w:val="22"/>
        </w:rPr>
        <w:t>ili</w:t>
      </w:r>
      <w:proofErr w:type="gramEnd"/>
      <w:r w:rsidRPr="00CC48F2">
        <w:rPr>
          <w:rFonts w:asciiTheme="minorHAnsi" w:hAnsiTheme="minorHAnsi"/>
          <w:sz w:val="22"/>
          <w:szCs w:val="22"/>
        </w:rPr>
        <w:t xml:space="preserve"> integriteta pojednica, iznošenje ili prenošenje neistinitih navoda o njegovom životu, znanju i sposobnostima.</w:t>
      </w:r>
    </w:p>
    <w:p w14:paraId="22C4AF32" w14:textId="77777777" w:rsidR="002B6D15" w:rsidRPr="00CC48F2" w:rsidRDefault="002B6D15" w:rsidP="002B6D15">
      <w:pPr>
        <w:pStyle w:val="CommentText"/>
        <w:jc w:val="both"/>
        <w:rPr>
          <w:rFonts w:asciiTheme="minorHAnsi" w:hAnsiTheme="minorHAnsi"/>
          <w:sz w:val="22"/>
          <w:szCs w:val="22"/>
        </w:rPr>
      </w:pPr>
    </w:p>
    <w:p w14:paraId="33A91A5A" w14:textId="78E6037F" w:rsidR="002B6D15" w:rsidRPr="00CC48F2" w:rsidRDefault="002B6D15" w:rsidP="002B6D15">
      <w:pPr>
        <w:pStyle w:val="CommentText"/>
        <w:jc w:val="both"/>
        <w:rPr>
          <w:rFonts w:asciiTheme="minorHAnsi" w:hAnsiTheme="minorHAnsi"/>
          <w:sz w:val="22"/>
          <w:szCs w:val="22"/>
        </w:rPr>
      </w:pPr>
      <w:r w:rsidRPr="00CC48F2">
        <w:rPr>
          <w:rFonts w:asciiTheme="minorHAnsi" w:hAnsiTheme="minorHAnsi"/>
          <w:sz w:val="22"/>
          <w:szCs w:val="22"/>
        </w:rPr>
        <w:t xml:space="preserve">Takođe, predloženi zaprijećeni novčani iznos doprinosi očekivanjima da odgovorni urednik postupi u skladu </w:t>
      </w:r>
      <w:proofErr w:type="gramStart"/>
      <w:r w:rsidRPr="00CC48F2">
        <w:rPr>
          <w:rFonts w:asciiTheme="minorHAnsi" w:hAnsiTheme="minorHAnsi"/>
          <w:sz w:val="22"/>
          <w:szCs w:val="22"/>
        </w:rPr>
        <w:t>sa</w:t>
      </w:r>
      <w:proofErr w:type="gramEnd"/>
      <w:r w:rsidRPr="00CC48F2">
        <w:rPr>
          <w:rFonts w:asciiTheme="minorHAnsi" w:hAnsiTheme="minorHAnsi"/>
          <w:sz w:val="22"/>
          <w:szCs w:val="22"/>
        </w:rPr>
        <w:t xml:space="preserve"> odlukom suda.</w:t>
      </w:r>
    </w:p>
    <w:p w14:paraId="601E2E34" w14:textId="77777777" w:rsidR="00235F58" w:rsidRPr="00CC48F2" w:rsidRDefault="00235F58" w:rsidP="002B6D15">
      <w:pPr>
        <w:pStyle w:val="CommentText"/>
        <w:jc w:val="both"/>
        <w:rPr>
          <w:rFonts w:asciiTheme="minorHAnsi" w:hAnsiTheme="minorHAnsi"/>
        </w:rPr>
      </w:pPr>
    </w:p>
    <w:p w14:paraId="7BF38F5C" w14:textId="77777777" w:rsidR="00487A93" w:rsidRPr="00CC48F2" w:rsidRDefault="00487A93" w:rsidP="002B6D15">
      <w:pPr>
        <w:pStyle w:val="CommentText"/>
        <w:jc w:val="both"/>
        <w:rPr>
          <w:rFonts w:asciiTheme="minorHAnsi" w:hAnsiTheme="minorHAnsi"/>
        </w:rPr>
      </w:pPr>
    </w:p>
    <w:p w14:paraId="0C510813" w14:textId="77777777" w:rsidR="00E16F72" w:rsidRPr="00CC48F2" w:rsidRDefault="00E16F72" w:rsidP="002B6D15">
      <w:pPr>
        <w:pStyle w:val="CommentText"/>
        <w:jc w:val="both"/>
        <w:rPr>
          <w:rFonts w:asciiTheme="minorHAnsi" w:hAnsiTheme="minorHAnsi"/>
        </w:rPr>
      </w:pPr>
    </w:p>
    <w:p w14:paraId="1BAF7CB3" w14:textId="77777777" w:rsidR="00E16F72" w:rsidRPr="00CC48F2" w:rsidRDefault="00E16F72" w:rsidP="002B6D15">
      <w:pPr>
        <w:pStyle w:val="CommentText"/>
        <w:jc w:val="both"/>
        <w:rPr>
          <w:rFonts w:asciiTheme="minorHAnsi" w:hAnsiTheme="minorHAnsi"/>
        </w:rPr>
      </w:pPr>
    </w:p>
    <w:p w14:paraId="364F908E" w14:textId="77777777" w:rsidR="00E16F72" w:rsidRPr="00CC48F2" w:rsidRDefault="00E16F72" w:rsidP="002B6D15">
      <w:pPr>
        <w:pStyle w:val="CommentText"/>
        <w:jc w:val="both"/>
        <w:rPr>
          <w:rFonts w:asciiTheme="minorHAnsi" w:hAnsiTheme="minorHAnsi"/>
        </w:rPr>
      </w:pPr>
    </w:p>
    <w:p w14:paraId="256973E6" w14:textId="77777777" w:rsidR="00E16F72" w:rsidRPr="00CC48F2" w:rsidRDefault="00E16F72" w:rsidP="002B6D15">
      <w:pPr>
        <w:pStyle w:val="CommentText"/>
        <w:jc w:val="both"/>
        <w:rPr>
          <w:rFonts w:asciiTheme="minorHAnsi" w:hAnsiTheme="minorHAnsi"/>
        </w:rPr>
      </w:pPr>
    </w:p>
    <w:p w14:paraId="59901000" w14:textId="77777777" w:rsidR="00E16F72" w:rsidRPr="00CC48F2" w:rsidRDefault="00E16F72" w:rsidP="002B6D15">
      <w:pPr>
        <w:pStyle w:val="CommentText"/>
        <w:jc w:val="both"/>
        <w:rPr>
          <w:rFonts w:asciiTheme="minorHAnsi" w:hAnsiTheme="minorHAnsi"/>
        </w:rPr>
      </w:pPr>
    </w:p>
    <w:p w14:paraId="06C2BADA" w14:textId="77777777" w:rsidR="00E16F72" w:rsidRPr="00CC48F2" w:rsidRDefault="00E16F72" w:rsidP="002B6D15">
      <w:pPr>
        <w:pStyle w:val="CommentText"/>
        <w:jc w:val="both"/>
        <w:rPr>
          <w:rFonts w:asciiTheme="minorHAnsi" w:hAnsiTheme="minorHAnsi"/>
        </w:rPr>
      </w:pPr>
    </w:p>
    <w:p w14:paraId="7786F16B" w14:textId="77777777" w:rsidR="00E16F72" w:rsidRPr="00CC48F2" w:rsidRDefault="00E16F72" w:rsidP="002B6D15">
      <w:pPr>
        <w:pStyle w:val="CommentText"/>
        <w:jc w:val="both"/>
        <w:rPr>
          <w:rFonts w:asciiTheme="minorHAnsi" w:hAnsiTheme="minorHAnsi"/>
        </w:rPr>
      </w:pPr>
    </w:p>
    <w:p w14:paraId="0EE886DE" w14:textId="77777777" w:rsidR="00E16F72" w:rsidRPr="00CC48F2" w:rsidRDefault="00E16F72" w:rsidP="002B6D15">
      <w:pPr>
        <w:pStyle w:val="CommentText"/>
        <w:jc w:val="both"/>
        <w:rPr>
          <w:rFonts w:asciiTheme="minorHAnsi" w:hAnsiTheme="minorHAnsi"/>
        </w:rPr>
      </w:pPr>
    </w:p>
    <w:p w14:paraId="098AA2D5" w14:textId="77777777" w:rsidR="00E16F72" w:rsidRPr="00CC48F2" w:rsidRDefault="00E16F72" w:rsidP="002B6D15">
      <w:pPr>
        <w:pStyle w:val="CommentText"/>
        <w:jc w:val="both"/>
        <w:rPr>
          <w:rFonts w:asciiTheme="minorHAnsi" w:hAnsiTheme="minorHAnsi"/>
        </w:rPr>
      </w:pPr>
    </w:p>
    <w:p w14:paraId="269570FD" w14:textId="77777777" w:rsidR="00E16F72" w:rsidRPr="00CC48F2" w:rsidRDefault="00E16F72" w:rsidP="002B6D15">
      <w:pPr>
        <w:pStyle w:val="CommentText"/>
        <w:jc w:val="both"/>
        <w:rPr>
          <w:rFonts w:asciiTheme="minorHAnsi" w:hAnsiTheme="minorHAnsi"/>
        </w:rPr>
      </w:pPr>
    </w:p>
    <w:p w14:paraId="4E1C68CF" w14:textId="77777777" w:rsidR="00E16F72" w:rsidRPr="00CC48F2" w:rsidRDefault="00E16F72" w:rsidP="002B6D15">
      <w:pPr>
        <w:pStyle w:val="CommentText"/>
        <w:jc w:val="both"/>
        <w:rPr>
          <w:rFonts w:asciiTheme="minorHAnsi" w:hAnsiTheme="minorHAnsi"/>
        </w:rPr>
      </w:pPr>
    </w:p>
    <w:p w14:paraId="32EDB14E" w14:textId="77777777" w:rsidR="00E16F72" w:rsidRPr="00CC48F2" w:rsidRDefault="00E16F72" w:rsidP="002B6D15">
      <w:pPr>
        <w:pStyle w:val="CommentText"/>
        <w:jc w:val="both"/>
        <w:rPr>
          <w:rFonts w:asciiTheme="minorHAnsi" w:hAnsiTheme="minorHAnsi"/>
        </w:rPr>
      </w:pPr>
    </w:p>
    <w:p w14:paraId="63B7CA96" w14:textId="77777777" w:rsidR="00E16F72" w:rsidRPr="00CC48F2" w:rsidRDefault="00E16F72" w:rsidP="002B6D15">
      <w:pPr>
        <w:pStyle w:val="CommentText"/>
        <w:jc w:val="both"/>
        <w:rPr>
          <w:rFonts w:asciiTheme="minorHAnsi" w:hAnsiTheme="minorHAnsi"/>
        </w:rPr>
      </w:pPr>
    </w:p>
    <w:p w14:paraId="1CE3C0C0" w14:textId="77777777" w:rsidR="00E16F72" w:rsidRPr="00CC48F2" w:rsidRDefault="00E16F72" w:rsidP="002B6D15">
      <w:pPr>
        <w:pStyle w:val="CommentText"/>
        <w:jc w:val="both"/>
        <w:rPr>
          <w:rFonts w:asciiTheme="minorHAnsi" w:hAnsiTheme="minorHAnsi"/>
        </w:rPr>
      </w:pPr>
    </w:p>
    <w:p w14:paraId="68663A93" w14:textId="77777777" w:rsidR="00E16F72" w:rsidRPr="00CC48F2" w:rsidRDefault="00E16F72" w:rsidP="002B6D15">
      <w:pPr>
        <w:pStyle w:val="CommentText"/>
        <w:jc w:val="both"/>
        <w:rPr>
          <w:rFonts w:asciiTheme="minorHAnsi" w:hAnsiTheme="minorHAnsi"/>
        </w:rPr>
      </w:pPr>
    </w:p>
    <w:p w14:paraId="34E1F56A" w14:textId="77777777" w:rsidR="00E16F72" w:rsidRPr="00CC48F2" w:rsidRDefault="00E16F72" w:rsidP="002B6D15">
      <w:pPr>
        <w:pStyle w:val="CommentText"/>
        <w:jc w:val="both"/>
        <w:rPr>
          <w:rFonts w:asciiTheme="minorHAnsi" w:hAnsiTheme="minorHAnsi"/>
        </w:rPr>
      </w:pPr>
    </w:p>
    <w:p w14:paraId="5B90BF72" w14:textId="77777777" w:rsidR="00E16F72" w:rsidRPr="00CC48F2" w:rsidRDefault="00E16F72" w:rsidP="002B6D15">
      <w:pPr>
        <w:pStyle w:val="CommentText"/>
        <w:jc w:val="both"/>
        <w:rPr>
          <w:rFonts w:asciiTheme="minorHAnsi" w:hAnsiTheme="minorHAnsi"/>
        </w:rPr>
      </w:pPr>
    </w:p>
    <w:p w14:paraId="5B0D4D62" w14:textId="77777777" w:rsidR="00E16F72" w:rsidRPr="00CC48F2" w:rsidRDefault="00E16F72" w:rsidP="002B6D15">
      <w:pPr>
        <w:pStyle w:val="CommentText"/>
        <w:jc w:val="both"/>
        <w:rPr>
          <w:rFonts w:asciiTheme="minorHAnsi" w:hAnsiTheme="minorHAnsi"/>
        </w:rPr>
      </w:pPr>
    </w:p>
    <w:p w14:paraId="285E81B1" w14:textId="77777777" w:rsidR="00E16F72" w:rsidRPr="00CC48F2" w:rsidRDefault="00E16F72" w:rsidP="002B6D15">
      <w:pPr>
        <w:pStyle w:val="CommentText"/>
        <w:jc w:val="both"/>
        <w:rPr>
          <w:rFonts w:asciiTheme="minorHAnsi" w:hAnsiTheme="minorHAnsi"/>
        </w:rPr>
      </w:pPr>
    </w:p>
    <w:p w14:paraId="2E330458" w14:textId="77777777" w:rsidR="00E16F72" w:rsidRPr="00CC48F2" w:rsidRDefault="00E16F72" w:rsidP="002B6D15">
      <w:pPr>
        <w:pStyle w:val="CommentText"/>
        <w:jc w:val="both"/>
        <w:rPr>
          <w:rFonts w:asciiTheme="minorHAnsi" w:hAnsiTheme="minorHAnsi"/>
        </w:rPr>
      </w:pPr>
    </w:p>
    <w:p w14:paraId="455E3EAB" w14:textId="77777777" w:rsidR="00E16F72" w:rsidRPr="00CC48F2" w:rsidRDefault="00E16F72" w:rsidP="00E16F72">
      <w:pPr>
        <w:shd w:val="clear" w:color="auto" w:fill="F2F2F2" w:themeFill="background1" w:themeFillShade="F2"/>
        <w:jc w:val="both"/>
        <w:rPr>
          <w:rFonts w:asciiTheme="minorHAnsi" w:eastAsia="Calibri" w:hAnsiTheme="minorHAnsi"/>
          <w:sz w:val="22"/>
          <w:szCs w:val="22"/>
        </w:rPr>
      </w:pPr>
    </w:p>
    <w:p w14:paraId="245E6BF1" w14:textId="3D0F3AD6" w:rsidR="00730D58" w:rsidRPr="00CC48F2" w:rsidRDefault="00E16F72" w:rsidP="00E16F72">
      <w:pPr>
        <w:shd w:val="clear" w:color="auto" w:fill="F2F2F2" w:themeFill="background1" w:themeFillShade="F2"/>
        <w:jc w:val="both"/>
        <w:rPr>
          <w:rFonts w:asciiTheme="minorHAnsi" w:eastAsia="Calibri" w:hAnsiTheme="minorHAnsi"/>
          <w:sz w:val="22"/>
          <w:szCs w:val="22"/>
        </w:rPr>
      </w:pPr>
      <w:r w:rsidRPr="00CC48F2">
        <w:rPr>
          <w:rFonts w:asciiTheme="minorHAnsi" w:eastAsia="Calibri" w:hAnsiTheme="minorHAnsi"/>
          <w:sz w:val="22"/>
          <w:szCs w:val="22"/>
        </w:rPr>
        <w:t>3.</w:t>
      </w:r>
      <w:r w:rsidR="00730D58" w:rsidRPr="00CC48F2">
        <w:rPr>
          <w:rFonts w:asciiTheme="minorHAnsi" w:eastAsia="Calibri" w:hAnsiTheme="minorHAnsi"/>
          <w:sz w:val="22"/>
          <w:szCs w:val="22"/>
        </w:rPr>
        <w:t xml:space="preserve"> PRAVO NA ISPRAVKU I ODGOVOR</w:t>
      </w:r>
    </w:p>
    <w:p w14:paraId="34AF550A" w14:textId="77777777" w:rsidR="00E16F72" w:rsidRPr="00CC48F2" w:rsidRDefault="00E16F72" w:rsidP="00E16F72">
      <w:pPr>
        <w:shd w:val="clear" w:color="auto" w:fill="F2F2F2" w:themeFill="background1" w:themeFillShade="F2"/>
        <w:jc w:val="both"/>
        <w:rPr>
          <w:rFonts w:asciiTheme="minorHAnsi" w:eastAsia="Calibri" w:hAnsiTheme="minorHAnsi"/>
          <w:sz w:val="22"/>
          <w:szCs w:val="22"/>
        </w:rPr>
      </w:pPr>
    </w:p>
    <w:p w14:paraId="67D9767A" w14:textId="77777777" w:rsidR="00E16F72" w:rsidRPr="00CC48F2" w:rsidRDefault="00E16F72" w:rsidP="00730D58">
      <w:pPr>
        <w:spacing w:after="200" w:line="276" w:lineRule="auto"/>
        <w:jc w:val="both"/>
        <w:rPr>
          <w:rFonts w:asciiTheme="minorHAnsi" w:eastAsia="Calibri" w:hAnsiTheme="minorHAnsi"/>
          <w:sz w:val="22"/>
          <w:szCs w:val="22"/>
        </w:rPr>
      </w:pPr>
    </w:p>
    <w:p w14:paraId="555FB45F" w14:textId="77777777" w:rsidR="00730D58" w:rsidRPr="00CC48F2" w:rsidRDefault="00730D58" w:rsidP="00E16F72">
      <w:pPr>
        <w:spacing w:after="200" w:line="276" w:lineRule="auto"/>
        <w:jc w:val="center"/>
        <w:rPr>
          <w:rFonts w:asciiTheme="minorHAnsi" w:eastAsia="Calibri" w:hAnsiTheme="minorHAnsi"/>
          <w:sz w:val="22"/>
          <w:szCs w:val="22"/>
        </w:rPr>
      </w:pPr>
      <w:r w:rsidRPr="00CC48F2">
        <w:rPr>
          <w:rFonts w:asciiTheme="minorHAnsi" w:eastAsia="Calibri" w:hAnsiTheme="minorHAnsi"/>
          <w:sz w:val="22"/>
          <w:szCs w:val="22"/>
        </w:rPr>
        <w:t>Član 26</w:t>
      </w:r>
    </w:p>
    <w:p w14:paraId="539786B7"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Svako fizičko i pravno lice ima pravo </w:t>
      </w:r>
      <w:proofErr w:type="gramStart"/>
      <w:r w:rsidRPr="00CC48F2">
        <w:rPr>
          <w:rFonts w:asciiTheme="minorHAnsi" w:eastAsia="Calibri" w:hAnsiTheme="minorHAnsi"/>
          <w:sz w:val="22"/>
          <w:szCs w:val="22"/>
        </w:rPr>
        <w:t>na</w:t>
      </w:r>
      <w:proofErr w:type="gramEnd"/>
      <w:r w:rsidRPr="00CC48F2">
        <w:rPr>
          <w:rFonts w:asciiTheme="minorHAnsi" w:eastAsia="Calibri" w:hAnsiTheme="minorHAnsi"/>
          <w:sz w:val="22"/>
          <w:szCs w:val="22"/>
        </w:rPr>
        <w:t xml:space="preserve"> ispravku i odgovor kada smatra da je, putem objavljenog programskog sadržaja, povrijeđeno neko njegovo Ustavom ili zakonom ustanovljeno pravo.</w:t>
      </w:r>
    </w:p>
    <w:p w14:paraId="7717EB06"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Objavljivanje ispravke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odgovora može se tražiti u roku od 30 dana od dana objavljivanja programskog sadržaja.</w:t>
      </w:r>
    </w:p>
    <w:p w14:paraId="6BA04F7F"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Kada se traži objavljivanje ispravke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odgovora mora se navesti programski sadržaj na koji se odgovor ili ispravka odnose i datum njegovog objavljivanja.</w:t>
      </w:r>
    </w:p>
    <w:p w14:paraId="0016A0F8" w14:textId="77777777" w:rsidR="00730D58" w:rsidRPr="00CC48F2" w:rsidRDefault="00730D58" w:rsidP="00730D58">
      <w:pPr>
        <w:spacing w:after="200" w:line="276" w:lineRule="auto"/>
        <w:jc w:val="both"/>
        <w:rPr>
          <w:rFonts w:asciiTheme="minorHAnsi" w:eastAsia="Calibri" w:hAnsiTheme="minorHAnsi"/>
          <w:sz w:val="22"/>
          <w:szCs w:val="22"/>
        </w:rPr>
      </w:pPr>
      <w:proofErr w:type="gramStart"/>
      <w:r w:rsidRPr="00CC48F2">
        <w:rPr>
          <w:rFonts w:asciiTheme="minorHAnsi" w:eastAsia="Calibri" w:hAnsiTheme="minorHAnsi"/>
          <w:sz w:val="22"/>
          <w:szCs w:val="22"/>
        </w:rPr>
        <w:t>Ispravka i odgovor se objavljuju bez naknade.</w:t>
      </w:r>
      <w:proofErr w:type="gramEnd"/>
    </w:p>
    <w:p w14:paraId="7F29F7DF"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p>
    <w:p w14:paraId="0817258B" w14:textId="77777777" w:rsidR="00730D58" w:rsidRPr="00CC48F2" w:rsidRDefault="00730D58" w:rsidP="00CC48F2">
      <w:pPr>
        <w:pBdr>
          <w:top w:val="single" w:sz="4" w:space="1" w:color="auto"/>
          <w:left w:val="single" w:sz="4" w:space="4" w:color="auto"/>
          <w:bottom w:val="single" w:sz="4" w:space="1" w:color="auto"/>
          <w:right w:val="single" w:sz="4" w:space="4" w:color="auto"/>
        </w:pBdr>
        <w:spacing w:after="200" w:line="276" w:lineRule="auto"/>
        <w:jc w:val="center"/>
        <w:rPr>
          <w:rFonts w:asciiTheme="minorHAnsi" w:eastAsia="Calibri" w:hAnsiTheme="minorHAnsi"/>
          <w:b/>
          <w:sz w:val="22"/>
          <w:szCs w:val="22"/>
        </w:rPr>
      </w:pPr>
      <w:r w:rsidRPr="00CC48F2">
        <w:rPr>
          <w:rFonts w:asciiTheme="minorHAnsi" w:eastAsia="Calibri" w:hAnsiTheme="minorHAnsi"/>
          <w:b/>
          <w:sz w:val="22"/>
          <w:szCs w:val="22"/>
        </w:rPr>
        <w:t>Predlog izmjena i dopuna člana 26</w:t>
      </w:r>
    </w:p>
    <w:p w14:paraId="7B080C9A"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 Svako fizičko i pravno lice ima pravo </w:t>
      </w:r>
      <w:proofErr w:type="gramStart"/>
      <w:r w:rsidRPr="00CC48F2">
        <w:rPr>
          <w:rFonts w:asciiTheme="minorHAnsi" w:eastAsia="Calibri" w:hAnsiTheme="minorHAnsi"/>
          <w:sz w:val="22"/>
          <w:szCs w:val="22"/>
        </w:rPr>
        <w:t>na</w:t>
      </w:r>
      <w:proofErr w:type="gramEnd"/>
      <w:r w:rsidRPr="00CC48F2">
        <w:rPr>
          <w:rFonts w:asciiTheme="minorHAnsi" w:eastAsia="Calibri" w:hAnsiTheme="minorHAnsi"/>
          <w:sz w:val="22"/>
          <w:szCs w:val="22"/>
        </w:rPr>
        <w:t xml:space="preserve"> ispravku i odgovor kada smatra da je, putem objavljenog programskog sadržaja, povrijeđeno neko njegovo Ustavom ili zakonom ustanovljeno pravo ili interes.</w:t>
      </w:r>
    </w:p>
    <w:p w14:paraId="7ED8583E"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Objavljivanje ispravke ili odgovora može se tražiti od osnivača medija, od glavnog (ili glavnog i odgovornog) urednika medija u roku od 30 dana od dana objavljivanja programskog sadržaja, odnosno od dana kada je zainteresovana osoba saznala za objavljivanje, ako za nju iz objektivnih razloga nije mogla saznati u okviru tog roka.</w:t>
      </w:r>
    </w:p>
    <w:p w14:paraId="4CBE3CBB"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sidDel="00436B6E">
        <w:rPr>
          <w:rFonts w:asciiTheme="minorHAnsi" w:eastAsia="Calibri" w:hAnsiTheme="minorHAnsi"/>
          <w:sz w:val="22"/>
          <w:szCs w:val="22"/>
        </w:rPr>
        <w:t xml:space="preserve"> </w:t>
      </w:r>
      <w:r w:rsidRPr="00CC48F2">
        <w:rPr>
          <w:rFonts w:asciiTheme="minorHAnsi" w:eastAsia="Calibri" w:hAnsiTheme="minorHAnsi"/>
          <w:sz w:val="22"/>
          <w:szCs w:val="22"/>
        </w:rPr>
        <w:t xml:space="preserve">Kada se traži objavljivanje ispravke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odgovora mora se navesti programski sadržaj na koji se odgovor ili ispravka odnose i datum njegovog objavljivanja.</w:t>
      </w:r>
    </w:p>
    <w:p w14:paraId="392CB5AA"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proofErr w:type="gramStart"/>
      <w:r w:rsidRPr="00CC48F2">
        <w:rPr>
          <w:rFonts w:asciiTheme="minorHAnsi" w:eastAsia="Calibri" w:hAnsiTheme="minorHAnsi"/>
          <w:sz w:val="22"/>
          <w:szCs w:val="22"/>
        </w:rPr>
        <w:t>Ispravka i odgovor se objavljuju bez naknade.</w:t>
      </w:r>
      <w:proofErr w:type="gramEnd"/>
      <w:r w:rsidRPr="00CC48F2">
        <w:rPr>
          <w:rFonts w:asciiTheme="minorHAnsi" w:eastAsia="Calibri" w:hAnsiTheme="minorHAnsi"/>
          <w:sz w:val="22"/>
          <w:szCs w:val="22"/>
        </w:rPr>
        <w:t xml:space="preserve"> </w:t>
      </w:r>
    </w:p>
    <w:p w14:paraId="03420B89"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Ispravka i odgovor se </w:t>
      </w:r>
      <w:proofErr w:type="gramStart"/>
      <w:r w:rsidRPr="00CC48F2">
        <w:rPr>
          <w:rFonts w:asciiTheme="minorHAnsi" w:eastAsia="Calibri" w:hAnsiTheme="minorHAnsi"/>
          <w:sz w:val="22"/>
          <w:szCs w:val="22"/>
        </w:rPr>
        <w:t>objavljuju  na</w:t>
      </w:r>
      <w:proofErr w:type="gramEnd"/>
      <w:r w:rsidRPr="00CC48F2">
        <w:rPr>
          <w:rFonts w:asciiTheme="minorHAnsi" w:eastAsia="Calibri" w:hAnsiTheme="minorHAnsi"/>
          <w:sz w:val="22"/>
          <w:szCs w:val="22"/>
        </w:rPr>
        <w:t xml:space="preserve"> jeziku na kojem je objavljen programski sadržaj na koji se ispravka ili odgovor odnose.</w:t>
      </w:r>
    </w:p>
    <w:p w14:paraId="17C132E8"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Ako je ispravka ili odgovor napisan na jeziku koji je različit od jezika na kojem je objavljen programski sadržaj na koji se ispravka ili odgovor odnose, glavni ili glavni i odgovorni urednik je dužan da objavi ispravku ili odgovor ako lice koje ima pravo na ispravku ili odgovor prevede o svom trošku ispravku ili odgovor na jezik na kojem je objavljen programski sadržaj na koji se ispravka ili odgovor odnose. . </w:t>
      </w:r>
    </w:p>
    <w:p w14:paraId="46E2B4E7" w14:textId="77777777" w:rsidR="00C67FF6" w:rsidRDefault="00C67FF6" w:rsidP="00CC48F2">
      <w:pPr>
        <w:spacing w:after="200" w:line="276" w:lineRule="auto"/>
        <w:jc w:val="center"/>
        <w:rPr>
          <w:rFonts w:asciiTheme="minorHAnsi" w:eastAsia="Calibri" w:hAnsiTheme="minorHAnsi"/>
          <w:b/>
          <w:sz w:val="22"/>
          <w:szCs w:val="22"/>
        </w:rPr>
      </w:pPr>
    </w:p>
    <w:p w14:paraId="69CAA13C" w14:textId="45CA8BEE" w:rsidR="00730D58" w:rsidRPr="00CC48F2" w:rsidRDefault="00730D58" w:rsidP="00CC48F2">
      <w:pPr>
        <w:spacing w:after="200" w:line="276" w:lineRule="auto"/>
        <w:jc w:val="center"/>
        <w:rPr>
          <w:rFonts w:asciiTheme="minorHAnsi" w:eastAsia="Calibri" w:hAnsiTheme="minorHAnsi"/>
          <w:sz w:val="22"/>
          <w:szCs w:val="22"/>
        </w:rPr>
      </w:pPr>
      <w:r w:rsidRPr="00CC48F2">
        <w:rPr>
          <w:rFonts w:asciiTheme="minorHAnsi" w:eastAsia="Calibri" w:hAnsiTheme="minorHAnsi"/>
          <w:b/>
          <w:sz w:val="22"/>
          <w:szCs w:val="22"/>
        </w:rPr>
        <w:t>Obrazloženje:</w:t>
      </w:r>
    </w:p>
    <w:p w14:paraId="1D98590F"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a) U stavu 1, predlaže se dopuna kojom se obezbjeđuje da svako fizičko i pravno lice ima pravo </w:t>
      </w:r>
      <w:proofErr w:type="gramStart"/>
      <w:r w:rsidRPr="00CC48F2">
        <w:rPr>
          <w:rFonts w:asciiTheme="minorHAnsi" w:eastAsia="Calibri" w:hAnsiTheme="minorHAnsi"/>
          <w:sz w:val="22"/>
          <w:szCs w:val="22"/>
        </w:rPr>
        <w:t>na</w:t>
      </w:r>
      <w:proofErr w:type="gramEnd"/>
      <w:r w:rsidRPr="00CC48F2">
        <w:rPr>
          <w:rFonts w:asciiTheme="minorHAnsi" w:eastAsia="Calibri" w:hAnsiTheme="minorHAnsi"/>
          <w:sz w:val="22"/>
          <w:szCs w:val="22"/>
        </w:rPr>
        <w:t xml:space="preserve"> ispravku i odgovor, ne samo kada smatra da je, putem objavljenog </w:t>
      </w:r>
      <w:r w:rsidRPr="00CC48F2">
        <w:rPr>
          <w:rFonts w:asciiTheme="minorHAnsi" w:eastAsia="Calibri" w:hAnsiTheme="minorHAnsi"/>
          <w:sz w:val="22"/>
          <w:szCs w:val="22"/>
        </w:rPr>
        <w:lastRenderedPageBreak/>
        <w:t xml:space="preserve">programskog sadržaja, povrijeđeno neko njegovo Ustavom ili zakonom ustanovljeno pravo već </w:t>
      </w:r>
      <w:r w:rsidRPr="00CC48F2">
        <w:rPr>
          <w:rFonts w:asciiTheme="minorHAnsi" w:eastAsia="Calibri" w:hAnsiTheme="minorHAnsi"/>
          <w:i/>
          <w:sz w:val="22"/>
          <w:szCs w:val="22"/>
        </w:rPr>
        <w:t xml:space="preserve">i interes. </w:t>
      </w:r>
      <w:r w:rsidRPr="00CC48F2">
        <w:rPr>
          <w:rFonts w:asciiTheme="minorHAnsi" w:eastAsia="Calibri" w:hAnsiTheme="minorHAnsi"/>
          <w:sz w:val="22"/>
          <w:szCs w:val="22"/>
        </w:rPr>
        <w:t xml:space="preserve">Smatramo da je interes kategorija koju je neophodno zaštiti </w:t>
      </w:r>
      <w:proofErr w:type="gramStart"/>
      <w:r w:rsidRPr="00CC48F2">
        <w:rPr>
          <w:rFonts w:asciiTheme="minorHAnsi" w:eastAsia="Calibri" w:hAnsiTheme="minorHAnsi"/>
          <w:sz w:val="22"/>
          <w:szCs w:val="22"/>
        </w:rPr>
        <w:t>od</w:t>
      </w:r>
      <w:proofErr w:type="gramEnd"/>
      <w:r w:rsidRPr="00CC48F2">
        <w:rPr>
          <w:rFonts w:asciiTheme="minorHAnsi" w:eastAsia="Calibri" w:hAnsiTheme="minorHAnsi"/>
          <w:sz w:val="22"/>
          <w:szCs w:val="22"/>
        </w:rPr>
        <w:t xml:space="preserve"> povreda u medima, tako što će se dozvoliti njegova odbrana kroz ispravku i odgovor. Povreda interesa kao razlog za objavljivanje ispravke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odgovora je prepoznat i u medijskim zakonima koji regulišu ovu oblast u okruženju: Srbiji</w:t>
      </w:r>
      <w:r w:rsidRPr="00CC48F2">
        <w:rPr>
          <w:rFonts w:asciiTheme="minorHAnsi" w:eastAsia="Calibri" w:hAnsiTheme="minorHAnsi"/>
          <w:sz w:val="22"/>
          <w:szCs w:val="22"/>
          <w:vertAlign w:val="superscript"/>
        </w:rPr>
        <w:footnoteReference w:id="20"/>
      </w:r>
      <w:r w:rsidRPr="00CC48F2">
        <w:rPr>
          <w:rFonts w:asciiTheme="minorHAnsi" w:eastAsia="Calibri" w:hAnsiTheme="minorHAnsi"/>
          <w:sz w:val="22"/>
          <w:szCs w:val="22"/>
        </w:rPr>
        <w:t>, Hrvatskoj</w:t>
      </w:r>
      <w:r w:rsidRPr="00CC48F2">
        <w:rPr>
          <w:rFonts w:asciiTheme="minorHAnsi" w:eastAsia="Calibri" w:hAnsiTheme="minorHAnsi"/>
          <w:sz w:val="22"/>
          <w:szCs w:val="22"/>
          <w:vertAlign w:val="superscript"/>
        </w:rPr>
        <w:footnoteReference w:id="21"/>
      </w:r>
      <w:r w:rsidRPr="00CC48F2">
        <w:rPr>
          <w:rFonts w:asciiTheme="minorHAnsi" w:eastAsia="Calibri" w:hAnsiTheme="minorHAnsi"/>
          <w:sz w:val="22"/>
          <w:szCs w:val="22"/>
        </w:rPr>
        <w:t>, Sloveniji</w:t>
      </w:r>
      <w:r w:rsidRPr="00CC48F2">
        <w:rPr>
          <w:rFonts w:asciiTheme="minorHAnsi" w:eastAsia="Calibri" w:hAnsiTheme="minorHAnsi"/>
          <w:sz w:val="22"/>
          <w:szCs w:val="22"/>
          <w:vertAlign w:val="superscript"/>
        </w:rPr>
        <w:footnoteReference w:id="22"/>
      </w:r>
      <w:r w:rsidRPr="00CC48F2">
        <w:rPr>
          <w:rFonts w:asciiTheme="minorHAnsi" w:eastAsia="Calibri" w:hAnsiTheme="minorHAnsi"/>
          <w:sz w:val="22"/>
          <w:szCs w:val="22"/>
        </w:rPr>
        <w:t xml:space="preserve"> i Makedoniji</w:t>
      </w:r>
      <w:r w:rsidRPr="00CC48F2">
        <w:rPr>
          <w:rFonts w:asciiTheme="minorHAnsi" w:eastAsia="Calibri" w:hAnsiTheme="minorHAnsi"/>
          <w:sz w:val="22"/>
          <w:szCs w:val="22"/>
          <w:vertAlign w:val="superscript"/>
        </w:rPr>
        <w:footnoteReference w:id="23"/>
      </w:r>
      <w:r w:rsidRPr="00CC48F2">
        <w:rPr>
          <w:rFonts w:asciiTheme="minorHAnsi" w:eastAsia="Calibri" w:hAnsiTheme="minorHAnsi"/>
          <w:sz w:val="22"/>
          <w:szCs w:val="22"/>
        </w:rPr>
        <w:t xml:space="preserve">. Iako će ”interes” najčešće biti isto što i ”pravo”, </w:t>
      </w:r>
      <w:proofErr w:type="gramStart"/>
      <w:r w:rsidRPr="00CC48F2">
        <w:rPr>
          <w:rFonts w:asciiTheme="minorHAnsi" w:eastAsia="Calibri" w:hAnsiTheme="minorHAnsi"/>
          <w:sz w:val="22"/>
          <w:szCs w:val="22"/>
        </w:rPr>
        <w:t>npr</w:t>
      </w:r>
      <w:proofErr w:type="gramEnd"/>
      <w:r w:rsidRPr="00CC48F2">
        <w:rPr>
          <w:rFonts w:asciiTheme="minorHAnsi" w:eastAsia="Calibri" w:hAnsiTheme="minorHAnsi"/>
          <w:sz w:val="22"/>
          <w:szCs w:val="22"/>
        </w:rPr>
        <w:t xml:space="preserve">. </w:t>
      </w:r>
      <w:proofErr w:type="gramStart"/>
      <w:r w:rsidRPr="00CC48F2">
        <w:rPr>
          <w:rFonts w:asciiTheme="minorHAnsi" w:eastAsia="Calibri" w:hAnsiTheme="minorHAnsi"/>
          <w:sz w:val="22"/>
          <w:szCs w:val="22"/>
        </w:rPr>
        <w:t>na</w:t>
      </w:r>
      <w:proofErr w:type="gramEnd"/>
      <w:r w:rsidRPr="00CC48F2">
        <w:rPr>
          <w:rFonts w:asciiTheme="minorHAnsi" w:eastAsia="Calibri" w:hAnsiTheme="minorHAnsi"/>
          <w:sz w:val="22"/>
          <w:szCs w:val="22"/>
        </w:rPr>
        <w:t xml:space="preserve"> zaštitu časti ili ugleda, korisno je da postoji i ta kategorija da bi se spriječila ograničavajuća tumačenja prava na  ispravku i odgovor.</w:t>
      </w:r>
    </w:p>
    <w:p w14:paraId="789D5B41"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b) U stavu 2 se predlaže precizno propisivanje koje upućuje fizičko i pravno lice da objavljivanje ispavke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odgovora mogu tražiti od izdavača medija, odnosno od glavnog urednika ili glavnog i odgovornog urednika – ako se prihvati izmjena Zakona o medijima koja ponovo predviđa solidarnu odgovornost i glavnog urednika za objavljeni sadržaj. </w:t>
      </w:r>
      <w:proofErr w:type="gramStart"/>
      <w:r w:rsidRPr="00CC48F2">
        <w:rPr>
          <w:rFonts w:asciiTheme="minorHAnsi" w:eastAsia="Calibri" w:hAnsiTheme="minorHAnsi"/>
          <w:sz w:val="22"/>
          <w:szCs w:val="22"/>
        </w:rPr>
        <w:t>Slična rješenja su propisana i u zakonima u okruženju (vidjeti fusnote kojima se obrazlaže dodavanje “ili interes” u gornjem pasusu).</w:t>
      </w:r>
      <w:proofErr w:type="gramEnd"/>
      <w:r w:rsidRPr="00CC48F2">
        <w:rPr>
          <w:rFonts w:asciiTheme="minorHAnsi" w:eastAsia="Calibri" w:hAnsiTheme="minorHAnsi"/>
          <w:sz w:val="22"/>
          <w:szCs w:val="22"/>
        </w:rPr>
        <w:t xml:space="preserve"> </w:t>
      </w:r>
    </w:p>
    <w:p w14:paraId="47C2BF67"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c) Takođe, u stavu 2 se predlaže dodavanje formulacije koja obezbjeđuje da ispravku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odgovor zahtijeva lice koje nije znalo ili nije moglo znati za programski sadržaj na koji se ispravka ili odgovor odnose.  Primjera radi, to može biti lice čije je prebivalište ili boravište u inostranstvu, koje je bilo na izdržavanju kazne, koje je iz zdravstvenih razloga bilo spriječeno da sazna za programski sadržaj, odnosno koje je bilo spriječeno drugim objektivnim razlozima.</w:t>
      </w:r>
    </w:p>
    <w:p w14:paraId="1535B6C0"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d) Predlaže se dodavanje  stavova  5 i 6 zato što važeći Zakon  o medijima  izričito ne propisuje koji jezik treba da bude korišćen pri pisanju ispravke ili odgovora, što može dovesti do nerazumijevanja i sporova u društvu koje je višejezično, odnosno u kojoj je vise jezika u službenoj upotrebi.  Na predloženi način se postiže i bolja informisanost, posebno imajući u vidu da se u nastavku predlažemo da se medij oslobodi dužnosti objavljivanja ispravku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odgovor koji su napisani na jeziku koji je različit od jezika na kojem je je objavljen programski sadržaj na koji se odgovor ili ispravka odnose. </w:t>
      </w:r>
      <w:proofErr w:type="gramStart"/>
      <w:r w:rsidRPr="00CC48F2">
        <w:rPr>
          <w:rFonts w:asciiTheme="minorHAnsi" w:eastAsia="Calibri" w:hAnsiTheme="minorHAnsi"/>
          <w:sz w:val="22"/>
          <w:szCs w:val="22"/>
        </w:rPr>
        <w:t>Slično rješenje važi u Srbiji.</w:t>
      </w:r>
      <w:proofErr w:type="gramEnd"/>
      <w:r w:rsidRPr="00CC48F2">
        <w:rPr>
          <w:rFonts w:asciiTheme="minorHAnsi" w:eastAsia="Calibri" w:hAnsiTheme="minorHAnsi"/>
          <w:sz w:val="22"/>
          <w:szCs w:val="22"/>
          <w:vertAlign w:val="superscript"/>
        </w:rPr>
        <w:footnoteReference w:id="24"/>
      </w:r>
      <w:r w:rsidRPr="00CC48F2">
        <w:rPr>
          <w:rFonts w:asciiTheme="minorHAnsi" w:eastAsia="Calibri" w:hAnsiTheme="minorHAnsi"/>
          <w:sz w:val="22"/>
          <w:szCs w:val="22"/>
        </w:rPr>
        <w:t xml:space="preserve"> </w:t>
      </w:r>
    </w:p>
    <w:p w14:paraId="48B09F8B" w14:textId="77777777" w:rsidR="00730D58" w:rsidRDefault="00730D58" w:rsidP="00730D58">
      <w:pPr>
        <w:spacing w:after="200" w:line="276" w:lineRule="auto"/>
        <w:jc w:val="both"/>
        <w:rPr>
          <w:rFonts w:asciiTheme="minorHAnsi" w:eastAsia="Calibri" w:hAnsiTheme="minorHAnsi"/>
          <w:sz w:val="22"/>
          <w:szCs w:val="22"/>
        </w:rPr>
      </w:pPr>
    </w:p>
    <w:p w14:paraId="0242DFE2" w14:textId="77777777" w:rsidR="00C67FF6" w:rsidRPr="00CC48F2" w:rsidRDefault="00C67FF6" w:rsidP="00730D58">
      <w:pPr>
        <w:spacing w:after="200" w:line="276" w:lineRule="auto"/>
        <w:jc w:val="both"/>
        <w:rPr>
          <w:rFonts w:asciiTheme="minorHAnsi" w:eastAsia="Calibri" w:hAnsiTheme="minorHAnsi"/>
          <w:sz w:val="22"/>
          <w:szCs w:val="22"/>
        </w:rPr>
      </w:pPr>
    </w:p>
    <w:p w14:paraId="5A938C09" w14:textId="77777777" w:rsidR="00C67FF6" w:rsidRDefault="00C67FF6" w:rsidP="00C67FF6">
      <w:pPr>
        <w:pBdr>
          <w:top w:val="single" w:sz="4" w:space="1" w:color="auto"/>
          <w:left w:val="single" w:sz="4" w:space="4" w:color="auto"/>
          <w:bottom w:val="single" w:sz="4" w:space="1" w:color="auto"/>
          <w:right w:val="single" w:sz="4" w:space="4" w:color="auto"/>
        </w:pBdr>
        <w:tabs>
          <w:tab w:val="left" w:pos="225"/>
          <w:tab w:val="center" w:pos="4680"/>
        </w:tabs>
        <w:spacing w:after="200"/>
        <w:jc w:val="center"/>
        <w:rPr>
          <w:rFonts w:asciiTheme="minorHAnsi" w:eastAsia="Calibri" w:hAnsiTheme="minorHAnsi"/>
          <w:b/>
          <w:sz w:val="22"/>
          <w:szCs w:val="22"/>
        </w:rPr>
      </w:pPr>
    </w:p>
    <w:p w14:paraId="3AE56F63" w14:textId="77777777" w:rsidR="00730D58" w:rsidRDefault="00730D58" w:rsidP="00C67FF6">
      <w:pPr>
        <w:pBdr>
          <w:top w:val="single" w:sz="4" w:space="1" w:color="auto"/>
          <w:left w:val="single" w:sz="4" w:space="4" w:color="auto"/>
          <w:bottom w:val="single" w:sz="4" w:space="1" w:color="auto"/>
          <w:right w:val="single" w:sz="4" w:space="4" w:color="auto"/>
        </w:pBdr>
        <w:tabs>
          <w:tab w:val="left" w:pos="225"/>
          <w:tab w:val="center" w:pos="4680"/>
        </w:tabs>
        <w:spacing w:after="200"/>
        <w:jc w:val="center"/>
        <w:rPr>
          <w:rFonts w:asciiTheme="minorHAnsi" w:eastAsia="Calibri" w:hAnsiTheme="minorHAnsi"/>
          <w:b/>
          <w:sz w:val="22"/>
          <w:szCs w:val="22"/>
        </w:rPr>
      </w:pPr>
      <w:r w:rsidRPr="00CC48F2">
        <w:rPr>
          <w:rFonts w:asciiTheme="minorHAnsi" w:eastAsia="Calibri" w:hAnsiTheme="minorHAnsi"/>
          <w:b/>
          <w:sz w:val="22"/>
          <w:szCs w:val="22"/>
        </w:rPr>
        <w:t xml:space="preserve">Predlog novog člana 26a – pravo ostalih lica </w:t>
      </w:r>
      <w:proofErr w:type="gramStart"/>
      <w:r w:rsidRPr="00CC48F2">
        <w:rPr>
          <w:rFonts w:asciiTheme="minorHAnsi" w:eastAsia="Calibri" w:hAnsiTheme="minorHAnsi"/>
          <w:b/>
          <w:sz w:val="22"/>
          <w:szCs w:val="22"/>
        </w:rPr>
        <w:t>na</w:t>
      </w:r>
      <w:proofErr w:type="gramEnd"/>
      <w:r w:rsidRPr="00CC48F2">
        <w:rPr>
          <w:rFonts w:asciiTheme="minorHAnsi" w:eastAsia="Calibri" w:hAnsiTheme="minorHAnsi"/>
          <w:b/>
          <w:sz w:val="22"/>
          <w:szCs w:val="22"/>
        </w:rPr>
        <w:t xml:space="preserve"> ispravku i odgovor</w:t>
      </w:r>
    </w:p>
    <w:p w14:paraId="0EEF0548"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Za lice nesposobno da se samo stara o svojim interesima, objavljivanje ispravke ili odgovora može </w:t>
      </w:r>
      <w:proofErr w:type="gramStart"/>
      <w:r w:rsidRPr="00CC48F2">
        <w:rPr>
          <w:rFonts w:asciiTheme="minorHAnsi" w:eastAsia="Calibri" w:hAnsiTheme="minorHAnsi"/>
          <w:sz w:val="22"/>
          <w:szCs w:val="22"/>
        </w:rPr>
        <w:t>tražiti  njegov</w:t>
      </w:r>
      <w:proofErr w:type="gramEnd"/>
      <w:r w:rsidRPr="00CC48F2">
        <w:rPr>
          <w:rFonts w:asciiTheme="minorHAnsi" w:eastAsia="Calibri" w:hAnsiTheme="minorHAnsi"/>
          <w:sz w:val="22"/>
          <w:szCs w:val="22"/>
        </w:rPr>
        <w:t xml:space="preserve"> zakonski zastupnik, a za pravno lice-ovlašćeni organ pravnog lica.</w:t>
      </w:r>
    </w:p>
    <w:p w14:paraId="02AA463E"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Učesnik pravnog lica (član, organ, zaposleni) ima pravo </w:t>
      </w:r>
      <w:proofErr w:type="gramStart"/>
      <w:r w:rsidRPr="00CC48F2">
        <w:rPr>
          <w:rFonts w:asciiTheme="minorHAnsi" w:eastAsia="Calibri" w:hAnsiTheme="minorHAnsi"/>
          <w:sz w:val="22"/>
          <w:szCs w:val="22"/>
        </w:rPr>
        <w:t>na</w:t>
      </w:r>
      <w:proofErr w:type="gramEnd"/>
      <w:r w:rsidRPr="00CC48F2">
        <w:rPr>
          <w:rFonts w:asciiTheme="minorHAnsi" w:eastAsia="Calibri" w:hAnsiTheme="minorHAnsi"/>
          <w:sz w:val="22"/>
          <w:szCs w:val="22"/>
        </w:rPr>
        <w:t xml:space="preserve"> samostalnu ispravku ili odgovor, ako se objavljeni programski sadržaj odnosi kako na pravno lice tako i lično na učesnika.</w:t>
      </w:r>
    </w:p>
    <w:p w14:paraId="59557D02"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Ako je fizičko lice </w:t>
      </w:r>
      <w:proofErr w:type="gramStart"/>
      <w:r w:rsidRPr="00CC48F2">
        <w:rPr>
          <w:rFonts w:asciiTheme="minorHAnsi" w:eastAsia="Calibri" w:hAnsiTheme="minorHAnsi"/>
          <w:sz w:val="22"/>
          <w:szCs w:val="22"/>
        </w:rPr>
        <w:t>na</w:t>
      </w:r>
      <w:proofErr w:type="gramEnd"/>
      <w:r w:rsidRPr="00CC48F2">
        <w:rPr>
          <w:rFonts w:asciiTheme="minorHAnsi" w:eastAsia="Calibri" w:hAnsiTheme="minorHAnsi"/>
          <w:sz w:val="22"/>
          <w:szCs w:val="22"/>
        </w:rPr>
        <w:t xml:space="preserve"> koje se odnosi programski sadržaj umrlo, pravo na objavljivanje ispravke i odgovora imaju: supružnik, djeca, roditelji, pravno lice čiji je učesnik bio umrli kada se programski sadržaj tiče njegovog učešća u pravnom licu, kao i druga lica čiju uspomenu na umrlog može da povrijedi, odnosno povrjeđuje objavljeni programski sadržaj.</w:t>
      </w:r>
    </w:p>
    <w:p w14:paraId="3FA99051"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Ako je pravno lice </w:t>
      </w:r>
      <w:proofErr w:type="gramStart"/>
      <w:r w:rsidRPr="00CC48F2">
        <w:rPr>
          <w:rFonts w:asciiTheme="minorHAnsi" w:eastAsia="Calibri" w:hAnsiTheme="minorHAnsi"/>
          <w:sz w:val="22"/>
          <w:szCs w:val="22"/>
        </w:rPr>
        <w:t>na</w:t>
      </w:r>
      <w:proofErr w:type="gramEnd"/>
      <w:r w:rsidRPr="00CC48F2">
        <w:rPr>
          <w:rFonts w:asciiTheme="minorHAnsi" w:eastAsia="Calibri" w:hAnsiTheme="minorHAnsi"/>
          <w:sz w:val="22"/>
          <w:szCs w:val="22"/>
        </w:rPr>
        <w:t xml:space="preserve"> koje se odnosi programski sadržaj prestalo da postoji, pravo na odgovor i ispravku imaju učesnici u tom pravnom licu.</w:t>
      </w:r>
    </w:p>
    <w:p w14:paraId="6712550E"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Objavljivanjem ispravke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odgovora jednog od lica iz st. 1 i 2 ovog člana, prestaje pravo na ispravku i odgovor ostalih lica kad se zahtijevani ispravka ili odgovor odnosi na iste djelove programskog sadržaja.</w:t>
      </w:r>
    </w:p>
    <w:p w14:paraId="2C7699DC" w14:textId="77777777" w:rsidR="00C67FF6" w:rsidRDefault="00C67FF6" w:rsidP="00E16F72">
      <w:pPr>
        <w:spacing w:after="200" w:line="276" w:lineRule="auto"/>
        <w:jc w:val="center"/>
        <w:rPr>
          <w:rFonts w:asciiTheme="minorHAnsi" w:eastAsia="Calibri" w:hAnsiTheme="minorHAnsi"/>
          <w:b/>
          <w:sz w:val="22"/>
          <w:szCs w:val="22"/>
        </w:rPr>
      </w:pPr>
    </w:p>
    <w:p w14:paraId="0EFAF6FE" w14:textId="77777777" w:rsidR="00C67FF6" w:rsidRDefault="00C67FF6" w:rsidP="00C67FF6">
      <w:pPr>
        <w:spacing w:after="200" w:line="360" w:lineRule="auto"/>
        <w:jc w:val="center"/>
        <w:rPr>
          <w:rFonts w:asciiTheme="minorHAnsi" w:eastAsia="Calibri" w:hAnsiTheme="minorHAnsi"/>
          <w:b/>
          <w:sz w:val="22"/>
          <w:szCs w:val="22"/>
        </w:rPr>
      </w:pPr>
      <w:r>
        <w:rPr>
          <w:rFonts w:asciiTheme="minorHAnsi" w:eastAsia="Calibri" w:hAnsiTheme="minorHAnsi"/>
          <w:b/>
          <w:sz w:val="22"/>
          <w:szCs w:val="22"/>
        </w:rPr>
        <w:t>Obrazloženje</w:t>
      </w:r>
    </w:p>
    <w:p w14:paraId="0C956FE6" w14:textId="1B6C0675" w:rsidR="00730D58" w:rsidRPr="00C67FF6" w:rsidRDefault="00730D58" w:rsidP="00C67FF6">
      <w:pPr>
        <w:spacing w:after="200"/>
        <w:jc w:val="both"/>
        <w:rPr>
          <w:rFonts w:asciiTheme="minorHAnsi" w:eastAsia="Calibri" w:hAnsiTheme="minorHAnsi"/>
          <w:b/>
          <w:sz w:val="22"/>
          <w:szCs w:val="22"/>
        </w:rPr>
      </w:pPr>
      <w:r w:rsidRPr="00CC48F2">
        <w:rPr>
          <w:rFonts w:asciiTheme="minorHAnsi" w:eastAsia="Calibri" w:hAnsiTheme="minorHAnsi"/>
          <w:sz w:val="22"/>
          <w:szCs w:val="22"/>
        </w:rPr>
        <w:t xml:space="preserve">Zakon o medijima nije propisao postupanje u situacijama u kojima više ne postoji fizičko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pravno lice na koje se odnosi sporni programski sadržaj, pri čemu se tim nepostojanjem (smrt ili prestanak postojanja) ne gubi pravo na ispravku i odgovor. Takođe nije predviđena situacija u kojoj se sporni programski sadržaj odnosi </w:t>
      </w:r>
      <w:proofErr w:type="gramStart"/>
      <w:r w:rsidRPr="00CC48F2">
        <w:rPr>
          <w:rFonts w:asciiTheme="minorHAnsi" w:eastAsia="Calibri" w:hAnsiTheme="minorHAnsi"/>
          <w:sz w:val="22"/>
          <w:szCs w:val="22"/>
        </w:rPr>
        <w:t>na</w:t>
      </w:r>
      <w:proofErr w:type="gramEnd"/>
      <w:r w:rsidRPr="00CC48F2">
        <w:rPr>
          <w:rFonts w:asciiTheme="minorHAnsi" w:eastAsia="Calibri" w:hAnsiTheme="minorHAnsi"/>
          <w:sz w:val="22"/>
          <w:szCs w:val="22"/>
        </w:rPr>
        <w:t xml:space="preserve"> lice nesposobno da se samo stara o svojim interesima. U Zakonu o javnom informisanju Republike Srbije (čl.85)</w:t>
      </w:r>
      <w:r w:rsidRPr="00CC48F2">
        <w:rPr>
          <w:rFonts w:asciiTheme="minorHAnsi" w:eastAsia="Calibri" w:hAnsiTheme="minorHAnsi"/>
          <w:sz w:val="22"/>
          <w:szCs w:val="22"/>
          <w:vertAlign w:val="superscript"/>
        </w:rPr>
        <w:t xml:space="preserve"> </w:t>
      </w:r>
      <w:r w:rsidRPr="00CC48F2">
        <w:rPr>
          <w:rFonts w:asciiTheme="minorHAnsi" w:eastAsia="Calibri" w:hAnsiTheme="minorHAnsi"/>
          <w:sz w:val="22"/>
          <w:szCs w:val="22"/>
          <w:vertAlign w:val="superscript"/>
        </w:rPr>
        <w:footnoteReference w:id="25"/>
      </w:r>
      <w:r w:rsidRPr="00CC48F2">
        <w:rPr>
          <w:rFonts w:asciiTheme="minorHAnsi" w:eastAsia="Calibri" w:hAnsiTheme="minorHAnsi"/>
          <w:sz w:val="22"/>
          <w:szCs w:val="22"/>
        </w:rPr>
        <w:t xml:space="preserve"> i Zakonu o medijima Republike Hvatske (čl.40)</w:t>
      </w:r>
      <w:r w:rsidRPr="00CC48F2">
        <w:rPr>
          <w:rFonts w:asciiTheme="minorHAnsi" w:eastAsia="Calibri" w:hAnsiTheme="minorHAnsi"/>
          <w:sz w:val="22"/>
          <w:szCs w:val="22"/>
          <w:vertAlign w:val="superscript"/>
        </w:rPr>
        <w:footnoteReference w:id="26"/>
      </w:r>
      <w:r w:rsidRPr="00CC48F2">
        <w:rPr>
          <w:rFonts w:asciiTheme="minorHAnsi" w:eastAsia="Calibri" w:hAnsiTheme="minorHAnsi"/>
          <w:sz w:val="22"/>
          <w:szCs w:val="22"/>
        </w:rPr>
        <w:t xml:space="preserve"> predviđene su navedene situacija i one su normirane, što bi bilo poželjno učiniti i u Zakonu o medijima kako bi se omogućilo otklanjanje eventualnih posledica spornog medijskog sadržaja u svakom slučaju i bez obzira da li je lice živo, odnosno da li i dalje postoji </w:t>
      </w:r>
      <w:r w:rsidRPr="00CC48F2">
        <w:rPr>
          <w:rFonts w:asciiTheme="minorHAnsi" w:eastAsia="Calibri" w:hAnsiTheme="minorHAnsi"/>
          <w:sz w:val="22"/>
          <w:szCs w:val="22"/>
        </w:rPr>
        <w:lastRenderedPageBreak/>
        <w:t xml:space="preserve">pravno lice. Takođe, predlogom se pruža pravo i zaposlenom da ispravi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odgovori na programski sadržaj koji se odnosi kako na pravno lice tako i na njega lično.</w:t>
      </w:r>
    </w:p>
    <w:p w14:paraId="1452C133" w14:textId="77777777" w:rsidR="00CC48F2" w:rsidRDefault="00CC48F2" w:rsidP="00E16F72">
      <w:pPr>
        <w:spacing w:after="200" w:line="276" w:lineRule="auto"/>
        <w:jc w:val="center"/>
        <w:rPr>
          <w:rFonts w:asciiTheme="minorHAnsi" w:eastAsia="Calibri" w:hAnsiTheme="minorHAnsi"/>
          <w:sz w:val="22"/>
          <w:szCs w:val="22"/>
        </w:rPr>
      </w:pPr>
    </w:p>
    <w:p w14:paraId="5BF27304" w14:textId="77777777" w:rsidR="00730D58" w:rsidRPr="00CC48F2" w:rsidRDefault="00730D58" w:rsidP="00E16F72">
      <w:pPr>
        <w:spacing w:after="200" w:line="276" w:lineRule="auto"/>
        <w:jc w:val="center"/>
        <w:rPr>
          <w:rFonts w:asciiTheme="minorHAnsi" w:eastAsia="Calibri" w:hAnsiTheme="minorHAnsi"/>
          <w:sz w:val="22"/>
          <w:szCs w:val="22"/>
        </w:rPr>
      </w:pPr>
      <w:r w:rsidRPr="00CC48F2">
        <w:rPr>
          <w:rFonts w:asciiTheme="minorHAnsi" w:eastAsia="Calibri" w:hAnsiTheme="minorHAnsi"/>
          <w:sz w:val="22"/>
          <w:szCs w:val="22"/>
        </w:rPr>
        <w:t>Član 27</w:t>
      </w:r>
    </w:p>
    <w:p w14:paraId="7F333D96"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Pod ispravkom, u smislu ovog zakona, podrazumjeva se informacija kojom se ispravljaju pogrešni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neistiniti navodi u objavljenom programskom sadržaju.</w:t>
      </w:r>
    </w:p>
    <w:p w14:paraId="6BCE9B3A" w14:textId="77777777" w:rsidR="00730D58"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Pod odgovorom, u smislu ovog zakona, podrazumjeva se informacija kojom se argumentovanim navodima pobijaju, suštinski ispravljaju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dopunjuju navodi u objavljenom programskom sadržaju.</w:t>
      </w:r>
    </w:p>
    <w:p w14:paraId="5ED564AD" w14:textId="77777777" w:rsidR="00C67FF6" w:rsidRPr="00CC48F2" w:rsidRDefault="00C67FF6" w:rsidP="00730D58">
      <w:pPr>
        <w:spacing w:after="200" w:line="276" w:lineRule="auto"/>
        <w:jc w:val="both"/>
        <w:rPr>
          <w:rFonts w:asciiTheme="minorHAnsi" w:eastAsia="Calibri" w:hAnsiTheme="minorHAnsi"/>
          <w:sz w:val="22"/>
          <w:szCs w:val="22"/>
        </w:rPr>
      </w:pPr>
    </w:p>
    <w:p w14:paraId="7025E419" w14:textId="77777777" w:rsidR="00730D58" w:rsidRPr="00CC48F2" w:rsidRDefault="00730D58" w:rsidP="00CC48F2">
      <w:pPr>
        <w:pBdr>
          <w:top w:val="single" w:sz="4" w:space="1" w:color="auto"/>
          <w:left w:val="single" w:sz="4" w:space="4" w:color="auto"/>
          <w:bottom w:val="single" w:sz="4" w:space="1" w:color="auto"/>
          <w:right w:val="single" w:sz="4" w:space="4" w:color="auto"/>
        </w:pBdr>
        <w:spacing w:after="200" w:line="276" w:lineRule="auto"/>
        <w:jc w:val="center"/>
        <w:rPr>
          <w:rFonts w:asciiTheme="minorHAnsi" w:eastAsia="Calibri" w:hAnsiTheme="minorHAnsi"/>
          <w:b/>
          <w:sz w:val="22"/>
          <w:szCs w:val="22"/>
        </w:rPr>
      </w:pPr>
      <w:r w:rsidRPr="00CC48F2">
        <w:rPr>
          <w:rFonts w:asciiTheme="minorHAnsi" w:eastAsia="Calibri" w:hAnsiTheme="minorHAnsi"/>
          <w:b/>
          <w:sz w:val="22"/>
          <w:szCs w:val="22"/>
        </w:rPr>
        <w:t>Predlog izmjena i dopuna člana 27</w:t>
      </w:r>
    </w:p>
    <w:p w14:paraId="78AC7FCD"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Pod ispravkom, u smislu ovog zakona, podrazumjeva se informacija kojom se ispravljaju netačni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neistiniti navodi u objavljenom programskom sadržaju ili se, pak, nepotpuni navodi bitno dopunjavaju na način koji ih čini cjelovitim i istinitim.</w:t>
      </w:r>
    </w:p>
    <w:p w14:paraId="0CAFCAE5"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Pod odgovorom, u smislu ovog zakona, podrazumjeva se informacija kojom se osporavaju navodi iz objavljenog programskog sadržaja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se tim navodima umanjuje uvjerljivost iznošenjem novih činjenica ili drugačijim tumačenjem već navedenih činjenica.</w:t>
      </w:r>
    </w:p>
    <w:p w14:paraId="4F076A90" w14:textId="77777777" w:rsidR="00730D58" w:rsidRPr="00CC48F2" w:rsidRDefault="00730D58" w:rsidP="00730D58">
      <w:pPr>
        <w:spacing w:after="200" w:line="276" w:lineRule="auto"/>
        <w:jc w:val="both"/>
        <w:rPr>
          <w:rFonts w:asciiTheme="minorHAnsi" w:eastAsia="Calibri" w:hAnsiTheme="minorHAnsi"/>
          <w:sz w:val="22"/>
          <w:szCs w:val="22"/>
        </w:rPr>
      </w:pPr>
    </w:p>
    <w:p w14:paraId="6A8FF911" w14:textId="38BF233A" w:rsidR="00730D58" w:rsidRPr="00CC48F2" w:rsidRDefault="00730D58" w:rsidP="00E16F72">
      <w:pPr>
        <w:spacing w:after="200" w:line="276" w:lineRule="auto"/>
        <w:jc w:val="center"/>
        <w:rPr>
          <w:rFonts w:asciiTheme="minorHAnsi" w:eastAsia="Calibri" w:hAnsiTheme="minorHAnsi"/>
          <w:sz w:val="22"/>
          <w:szCs w:val="22"/>
        </w:rPr>
      </w:pPr>
      <w:r w:rsidRPr="00CC48F2">
        <w:rPr>
          <w:rFonts w:asciiTheme="minorHAnsi" w:eastAsia="Calibri" w:hAnsiTheme="minorHAnsi"/>
          <w:b/>
          <w:sz w:val="22"/>
          <w:szCs w:val="22"/>
        </w:rPr>
        <w:t>Ob</w:t>
      </w:r>
      <w:r w:rsidR="00E16F72" w:rsidRPr="00CC48F2">
        <w:rPr>
          <w:rFonts w:asciiTheme="minorHAnsi" w:eastAsia="Calibri" w:hAnsiTheme="minorHAnsi"/>
          <w:b/>
          <w:sz w:val="22"/>
          <w:szCs w:val="22"/>
        </w:rPr>
        <w:t>r</w:t>
      </w:r>
      <w:r w:rsidRPr="00CC48F2">
        <w:rPr>
          <w:rFonts w:asciiTheme="minorHAnsi" w:eastAsia="Calibri" w:hAnsiTheme="minorHAnsi"/>
          <w:b/>
          <w:sz w:val="22"/>
          <w:szCs w:val="22"/>
        </w:rPr>
        <w:t>azloženje:</w:t>
      </w:r>
    </w:p>
    <w:p w14:paraId="3052EA74" w14:textId="77777777" w:rsidR="00730D58" w:rsidRPr="00CC48F2" w:rsidRDefault="00730D58" w:rsidP="00730D58">
      <w:pPr>
        <w:spacing w:after="200"/>
        <w:jc w:val="both"/>
        <w:rPr>
          <w:rFonts w:asciiTheme="minorHAnsi" w:eastAsia="Calibri" w:hAnsiTheme="minorHAnsi"/>
          <w:sz w:val="22"/>
          <w:szCs w:val="22"/>
          <w:lang w:val="x-none" w:eastAsia="x-none"/>
        </w:rPr>
      </w:pPr>
      <w:r w:rsidRPr="00CC48F2">
        <w:rPr>
          <w:rFonts w:asciiTheme="minorHAnsi" w:eastAsia="Calibri" w:hAnsiTheme="minorHAnsi"/>
          <w:sz w:val="22"/>
          <w:szCs w:val="22"/>
          <w:lang w:val="x-none" w:eastAsia="x-none"/>
        </w:rPr>
        <w:t>U važećem Zakonu o medijima, za razliku od Zakona o medijima u RH</w:t>
      </w:r>
      <w:r w:rsidRPr="00CC48F2">
        <w:rPr>
          <w:rFonts w:asciiTheme="minorHAnsi" w:eastAsia="Calibri" w:hAnsiTheme="minorHAnsi"/>
          <w:sz w:val="22"/>
          <w:szCs w:val="22"/>
          <w:vertAlign w:val="superscript"/>
          <w:lang w:val="x-none" w:eastAsia="x-none"/>
        </w:rPr>
        <w:footnoteReference w:id="27"/>
      </w:r>
      <w:r w:rsidRPr="00CC48F2">
        <w:rPr>
          <w:rFonts w:asciiTheme="minorHAnsi" w:eastAsia="Calibri" w:hAnsiTheme="minorHAnsi"/>
          <w:sz w:val="22"/>
          <w:szCs w:val="22"/>
          <w:lang w:val="x-none" w:eastAsia="x-none"/>
        </w:rPr>
        <w:t xml:space="preserve">  u Sloveniji</w:t>
      </w:r>
      <w:r w:rsidRPr="00CC48F2">
        <w:rPr>
          <w:rFonts w:asciiTheme="minorHAnsi" w:eastAsia="Calibri" w:hAnsiTheme="minorHAnsi"/>
          <w:sz w:val="22"/>
          <w:szCs w:val="22"/>
          <w:vertAlign w:val="superscript"/>
          <w:lang w:val="x-none" w:eastAsia="x-none"/>
        </w:rPr>
        <w:footnoteReference w:id="28"/>
      </w:r>
      <w:r w:rsidRPr="00CC48F2">
        <w:rPr>
          <w:rFonts w:asciiTheme="minorHAnsi" w:eastAsia="Calibri" w:hAnsiTheme="minorHAnsi"/>
          <w:sz w:val="22"/>
          <w:szCs w:val="22"/>
          <w:lang w:val="x-none" w:eastAsia="x-none"/>
        </w:rPr>
        <w:t xml:space="preserve"> i Makedoniji</w:t>
      </w:r>
      <w:r w:rsidRPr="00CC48F2">
        <w:rPr>
          <w:rFonts w:asciiTheme="minorHAnsi" w:eastAsia="Calibri" w:hAnsiTheme="minorHAnsi"/>
          <w:sz w:val="22"/>
          <w:szCs w:val="22"/>
          <w:vertAlign w:val="superscript"/>
          <w:lang w:val="x-none" w:eastAsia="x-none"/>
        </w:rPr>
        <w:footnoteReference w:id="29"/>
      </w:r>
      <w:r w:rsidRPr="00CC48F2">
        <w:rPr>
          <w:rFonts w:asciiTheme="minorHAnsi" w:eastAsia="Calibri" w:hAnsiTheme="minorHAnsi"/>
          <w:sz w:val="22"/>
          <w:szCs w:val="22"/>
          <w:lang w:val="x-none" w:eastAsia="x-none"/>
        </w:rPr>
        <w:t xml:space="preserve"> , nije na jasan način izražena bitna razlika između ispravke i odgovora, koja se, prema dr Vladimiru Vodineliću, stručnjaku za medijsko ravo, ogleda u sljedećem: </w:t>
      </w:r>
    </w:p>
    <w:p w14:paraId="77F91F7B" w14:textId="77777777" w:rsidR="00730D58" w:rsidRPr="00CC48F2" w:rsidRDefault="00730D58" w:rsidP="00730D58">
      <w:pPr>
        <w:jc w:val="both"/>
        <w:rPr>
          <w:rFonts w:asciiTheme="minorHAnsi" w:eastAsia="Calibri" w:hAnsiTheme="minorHAnsi"/>
          <w:sz w:val="22"/>
          <w:szCs w:val="22"/>
        </w:rPr>
      </w:pPr>
      <w:r w:rsidRPr="00CC48F2">
        <w:rPr>
          <w:rFonts w:asciiTheme="minorHAnsi" w:eastAsia="Calibri" w:hAnsiTheme="minorHAnsi"/>
          <w:sz w:val="22"/>
          <w:szCs w:val="22"/>
        </w:rPr>
        <w:t xml:space="preserve">“Za odgovor je dovoljno samo tvrđenje da je informacija neistinita, nepotpuna ili netačno preneta. Za ispravku je potrebno da je informacija odista neistinita, nepotpuna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netačno preneta. </w:t>
      </w:r>
    </w:p>
    <w:p w14:paraId="2B39AC7E" w14:textId="77777777" w:rsidR="00730D58" w:rsidRPr="00CC48F2" w:rsidRDefault="00730D58" w:rsidP="00730D58">
      <w:pPr>
        <w:jc w:val="both"/>
        <w:rPr>
          <w:rFonts w:asciiTheme="minorHAnsi" w:eastAsia="Calibri" w:hAnsiTheme="minorHAnsi"/>
          <w:sz w:val="22"/>
          <w:szCs w:val="22"/>
        </w:rPr>
      </w:pPr>
      <w:proofErr w:type="gramStart"/>
      <w:r w:rsidRPr="00CC48F2">
        <w:rPr>
          <w:rFonts w:asciiTheme="minorHAnsi" w:eastAsia="Calibri" w:hAnsiTheme="minorHAnsi"/>
          <w:sz w:val="22"/>
          <w:szCs w:val="22"/>
        </w:rPr>
        <w:lastRenderedPageBreak/>
        <w:t>Odgovor deluje snagom uverljivosti.</w:t>
      </w:r>
      <w:proofErr w:type="gramEnd"/>
      <w:r w:rsidRPr="00CC48F2">
        <w:rPr>
          <w:rFonts w:asciiTheme="minorHAnsi" w:eastAsia="Calibri" w:hAnsiTheme="minorHAnsi"/>
          <w:sz w:val="22"/>
          <w:szCs w:val="22"/>
        </w:rPr>
        <w:t xml:space="preserve"> </w:t>
      </w:r>
      <w:proofErr w:type="gramStart"/>
      <w:r w:rsidRPr="00CC48F2">
        <w:rPr>
          <w:rFonts w:asciiTheme="minorHAnsi" w:eastAsia="Calibri" w:hAnsiTheme="minorHAnsi"/>
          <w:sz w:val="22"/>
          <w:szCs w:val="22"/>
        </w:rPr>
        <w:t>Ispravka deluje snagom istine.</w:t>
      </w:r>
      <w:proofErr w:type="gramEnd"/>
      <w:r w:rsidRPr="00CC48F2">
        <w:rPr>
          <w:rFonts w:asciiTheme="minorHAnsi" w:eastAsia="Calibri" w:hAnsiTheme="minorHAnsi"/>
          <w:sz w:val="22"/>
          <w:szCs w:val="22"/>
        </w:rPr>
        <w:t xml:space="preserve"> </w:t>
      </w:r>
    </w:p>
    <w:p w14:paraId="5E9B2C86" w14:textId="77777777" w:rsidR="00730D58" w:rsidRPr="00CC48F2" w:rsidRDefault="00730D58" w:rsidP="00730D58">
      <w:pPr>
        <w:jc w:val="both"/>
        <w:rPr>
          <w:rFonts w:asciiTheme="minorHAnsi" w:eastAsia="Calibri" w:hAnsiTheme="minorHAnsi"/>
          <w:sz w:val="22"/>
          <w:szCs w:val="22"/>
        </w:rPr>
      </w:pPr>
      <w:r w:rsidRPr="00CC48F2">
        <w:rPr>
          <w:rFonts w:asciiTheme="minorHAnsi" w:eastAsia="Calibri" w:hAnsiTheme="minorHAnsi"/>
          <w:sz w:val="22"/>
          <w:szCs w:val="22"/>
        </w:rPr>
        <w:t xml:space="preserve">Odgovor može biti istinit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neistinit. </w:t>
      </w:r>
      <w:proofErr w:type="gramStart"/>
      <w:r w:rsidRPr="00CC48F2">
        <w:rPr>
          <w:rFonts w:asciiTheme="minorHAnsi" w:eastAsia="Calibri" w:hAnsiTheme="minorHAnsi"/>
          <w:sz w:val="22"/>
          <w:szCs w:val="22"/>
        </w:rPr>
        <w:t>Ispravka može biti samo istinita.</w:t>
      </w:r>
      <w:proofErr w:type="gramEnd"/>
    </w:p>
    <w:p w14:paraId="0207E6DA" w14:textId="77777777" w:rsidR="00730D58" w:rsidRPr="00CC48F2" w:rsidRDefault="00730D58" w:rsidP="00730D58">
      <w:pPr>
        <w:jc w:val="both"/>
        <w:rPr>
          <w:rFonts w:asciiTheme="minorHAnsi" w:eastAsia="Calibri" w:hAnsiTheme="minorHAnsi"/>
          <w:sz w:val="22"/>
          <w:szCs w:val="22"/>
        </w:rPr>
      </w:pPr>
      <w:proofErr w:type="gramStart"/>
      <w:r w:rsidRPr="00CC48F2">
        <w:rPr>
          <w:rFonts w:asciiTheme="minorHAnsi" w:eastAsia="Calibri" w:hAnsiTheme="minorHAnsi"/>
          <w:sz w:val="22"/>
          <w:szCs w:val="22"/>
        </w:rPr>
        <w:t>Odgovor replicira informaciju.</w:t>
      </w:r>
      <w:proofErr w:type="gramEnd"/>
      <w:r w:rsidRPr="00CC48F2">
        <w:rPr>
          <w:rFonts w:asciiTheme="minorHAnsi" w:eastAsia="Calibri" w:hAnsiTheme="minorHAnsi"/>
          <w:sz w:val="22"/>
          <w:szCs w:val="22"/>
        </w:rPr>
        <w:t xml:space="preserve"> </w:t>
      </w:r>
      <w:proofErr w:type="gramStart"/>
      <w:r w:rsidRPr="00CC48F2">
        <w:rPr>
          <w:rFonts w:asciiTheme="minorHAnsi" w:eastAsia="Calibri" w:hAnsiTheme="minorHAnsi"/>
          <w:sz w:val="22"/>
          <w:szCs w:val="22"/>
        </w:rPr>
        <w:t>Ispravka koriguje informaciju.</w:t>
      </w:r>
      <w:proofErr w:type="gramEnd"/>
      <w:r w:rsidRPr="00CC48F2">
        <w:rPr>
          <w:rFonts w:asciiTheme="minorHAnsi" w:eastAsia="Calibri" w:hAnsiTheme="minorHAnsi"/>
          <w:sz w:val="22"/>
          <w:szCs w:val="22"/>
        </w:rPr>
        <w:t xml:space="preserve"> </w:t>
      </w:r>
    </w:p>
    <w:p w14:paraId="042FE854" w14:textId="77777777" w:rsidR="00730D58" w:rsidRPr="00CC48F2" w:rsidRDefault="00730D58" w:rsidP="00730D58">
      <w:pPr>
        <w:jc w:val="both"/>
        <w:rPr>
          <w:rFonts w:asciiTheme="minorHAnsi" w:eastAsia="Calibri" w:hAnsiTheme="minorHAnsi"/>
          <w:sz w:val="22"/>
          <w:szCs w:val="22"/>
        </w:rPr>
      </w:pPr>
      <w:proofErr w:type="gramStart"/>
      <w:r w:rsidRPr="00CC48F2">
        <w:rPr>
          <w:rFonts w:asciiTheme="minorHAnsi" w:eastAsia="Calibri" w:hAnsiTheme="minorHAnsi"/>
          <w:sz w:val="22"/>
          <w:szCs w:val="22"/>
        </w:rPr>
        <w:t>Odgovor služi da se čuje druga strana.</w:t>
      </w:r>
      <w:proofErr w:type="gramEnd"/>
      <w:r w:rsidRPr="00CC48F2">
        <w:rPr>
          <w:rFonts w:asciiTheme="minorHAnsi" w:eastAsia="Calibri" w:hAnsiTheme="minorHAnsi"/>
          <w:sz w:val="22"/>
          <w:szCs w:val="22"/>
        </w:rPr>
        <w:t xml:space="preserve"> </w:t>
      </w:r>
      <w:proofErr w:type="gramStart"/>
      <w:r w:rsidRPr="00CC48F2">
        <w:rPr>
          <w:rFonts w:asciiTheme="minorHAnsi" w:eastAsia="Calibri" w:hAnsiTheme="minorHAnsi"/>
          <w:sz w:val="22"/>
          <w:szCs w:val="22"/>
        </w:rPr>
        <w:t>Ispravka služi da se okrije istina.</w:t>
      </w:r>
      <w:proofErr w:type="gramEnd"/>
      <w:r w:rsidRPr="00CC48F2">
        <w:rPr>
          <w:rFonts w:asciiTheme="minorHAnsi" w:eastAsia="Calibri" w:hAnsiTheme="minorHAnsi"/>
          <w:sz w:val="22"/>
          <w:szCs w:val="22"/>
        </w:rPr>
        <w:t xml:space="preserve"> </w:t>
      </w:r>
    </w:p>
    <w:p w14:paraId="3CF09BA9" w14:textId="77777777" w:rsidR="00730D58" w:rsidRPr="00CC48F2" w:rsidRDefault="00730D58" w:rsidP="00730D58">
      <w:pPr>
        <w:jc w:val="both"/>
        <w:rPr>
          <w:rFonts w:asciiTheme="minorHAnsi" w:eastAsia="Calibri" w:hAnsiTheme="minorHAnsi"/>
          <w:sz w:val="22"/>
          <w:szCs w:val="22"/>
        </w:rPr>
      </w:pPr>
      <w:proofErr w:type="gramStart"/>
      <w:r w:rsidRPr="00CC48F2">
        <w:rPr>
          <w:rFonts w:asciiTheme="minorHAnsi" w:eastAsia="Calibri" w:hAnsiTheme="minorHAnsi"/>
          <w:sz w:val="22"/>
          <w:szCs w:val="22"/>
        </w:rPr>
        <w:t>Odgovor „prekriva informaciju sumnjom“.</w:t>
      </w:r>
      <w:proofErr w:type="gramEnd"/>
      <w:r w:rsidRPr="00CC48F2">
        <w:rPr>
          <w:rFonts w:asciiTheme="minorHAnsi" w:eastAsia="Calibri" w:hAnsiTheme="minorHAnsi"/>
          <w:sz w:val="22"/>
          <w:szCs w:val="22"/>
        </w:rPr>
        <w:t xml:space="preserve"> </w:t>
      </w:r>
      <w:proofErr w:type="gramStart"/>
      <w:r w:rsidRPr="00CC48F2">
        <w:rPr>
          <w:rFonts w:asciiTheme="minorHAnsi" w:eastAsia="Calibri" w:hAnsiTheme="minorHAnsi"/>
          <w:sz w:val="22"/>
          <w:szCs w:val="22"/>
        </w:rPr>
        <w:t>Ispravka, neistinu, nepotpunu i netačno prenetu informaciju zamenjuje istinitom, potpunom i tačno prenetom informacijom.</w:t>
      </w:r>
      <w:proofErr w:type="gramEnd"/>
    </w:p>
    <w:p w14:paraId="75907541" w14:textId="77777777" w:rsidR="00730D58" w:rsidRPr="00CC48F2" w:rsidRDefault="00730D58" w:rsidP="00730D58">
      <w:pPr>
        <w:jc w:val="both"/>
        <w:rPr>
          <w:rFonts w:asciiTheme="minorHAnsi" w:eastAsia="Calibri" w:hAnsiTheme="minorHAnsi"/>
          <w:sz w:val="22"/>
          <w:szCs w:val="22"/>
        </w:rPr>
      </w:pPr>
      <w:proofErr w:type="gramStart"/>
      <w:r w:rsidRPr="00CC48F2">
        <w:rPr>
          <w:rFonts w:asciiTheme="minorHAnsi" w:eastAsia="Calibri" w:hAnsiTheme="minorHAnsi"/>
          <w:sz w:val="22"/>
          <w:szCs w:val="22"/>
        </w:rPr>
        <w:t>I odgovor i ispravka osporavaju istinitost, potpunost i tačnost informacije.</w:t>
      </w:r>
      <w:proofErr w:type="gramEnd"/>
      <w:r w:rsidRPr="00CC48F2">
        <w:rPr>
          <w:rFonts w:asciiTheme="minorHAnsi" w:eastAsia="Calibri" w:hAnsiTheme="minorHAnsi"/>
          <w:sz w:val="22"/>
          <w:szCs w:val="22"/>
        </w:rPr>
        <w:t xml:space="preserve"> </w:t>
      </w:r>
    </w:p>
    <w:p w14:paraId="41EF2B7C" w14:textId="77777777" w:rsidR="00730D58" w:rsidRPr="00CC48F2" w:rsidRDefault="00730D58" w:rsidP="00730D58">
      <w:pPr>
        <w:jc w:val="both"/>
        <w:rPr>
          <w:rFonts w:asciiTheme="minorHAnsi" w:eastAsia="Calibri" w:hAnsiTheme="minorHAnsi"/>
          <w:sz w:val="22"/>
          <w:szCs w:val="22"/>
        </w:rPr>
      </w:pPr>
      <w:r w:rsidRPr="00CC48F2">
        <w:rPr>
          <w:rFonts w:asciiTheme="minorHAnsi" w:eastAsia="Calibri" w:hAnsiTheme="minorHAnsi"/>
          <w:sz w:val="22"/>
          <w:szCs w:val="22"/>
        </w:rPr>
        <w:t xml:space="preserve">Ali odgovor to čini provizorno i relativno, </w:t>
      </w:r>
      <w:proofErr w:type="gramStart"/>
      <w:r w:rsidRPr="00CC48F2">
        <w:rPr>
          <w:rFonts w:asciiTheme="minorHAnsi" w:eastAsia="Calibri" w:hAnsiTheme="minorHAnsi"/>
          <w:sz w:val="22"/>
          <w:szCs w:val="22"/>
        </w:rPr>
        <w:t>a</w:t>
      </w:r>
      <w:proofErr w:type="gramEnd"/>
      <w:r w:rsidRPr="00CC48F2">
        <w:rPr>
          <w:rFonts w:asciiTheme="minorHAnsi" w:eastAsia="Calibri" w:hAnsiTheme="minorHAnsi"/>
          <w:sz w:val="22"/>
          <w:szCs w:val="22"/>
        </w:rPr>
        <w:t xml:space="preserve"> ispravka – integralno i apsolutno.</w:t>
      </w:r>
    </w:p>
    <w:p w14:paraId="0F640B0B" w14:textId="77777777" w:rsidR="00730D58" w:rsidRPr="00CC48F2" w:rsidRDefault="00730D58" w:rsidP="00730D58">
      <w:pPr>
        <w:jc w:val="both"/>
        <w:rPr>
          <w:rFonts w:asciiTheme="minorHAnsi" w:eastAsia="Calibri" w:hAnsiTheme="minorHAnsi"/>
          <w:sz w:val="22"/>
          <w:szCs w:val="22"/>
        </w:rPr>
      </w:pPr>
      <w:r w:rsidRPr="00CC48F2">
        <w:rPr>
          <w:rFonts w:asciiTheme="minorHAnsi" w:eastAsia="Calibri" w:hAnsiTheme="minorHAnsi"/>
          <w:sz w:val="22"/>
          <w:szCs w:val="22"/>
        </w:rPr>
        <w:t xml:space="preserve">Zbog svega rečenog, ispravka ima kapacitet meritorne informacije, za razliku </w:t>
      </w:r>
      <w:proofErr w:type="gramStart"/>
      <w:r w:rsidRPr="00CC48F2">
        <w:rPr>
          <w:rFonts w:asciiTheme="minorHAnsi" w:eastAsia="Calibri" w:hAnsiTheme="minorHAnsi"/>
          <w:sz w:val="22"/>
          <w:szCs w:val="22"/>
        </w:rPr>
        <w:t>od</w:t>
      </w:r>
      <w:proofErr w:type="gramEnd"/>
      <w:r w:rsidRPr="00CC48F2">
        <w:rPr>
          <w:rFonts w:asciiTheme="minorHAnsi" w:eastAsia="Calibri" w:hAnsiTheme="minorHAnsi"/>
          <w:sz w:val="22"/>
          <w:szCs w:val="22"/>
        </w:rPr>
        <w:t xml:space="preserve"> odgovora koji predstavlja samo „glas druge strane“. To je i razlog što pravo </w:t>
      </w:r>
      <w:proofErr w:type="gramStart"/>
      <w:r w:rsidRPr="00CC48F2">
        <w:rPr>
          <w:rFonts w:asciiTheme="minorHAnsi" w:eastAsia="Calibri" w:hAnsiTheme="minorHAnsi"/>
          <w:sz w:val="22"/>
          <w:szCs w:val="22"/>
        </w:rPr>
        <w:t>na</w:t>
      </w:r>
      <w:proofErr w:type="gramEnd"/>
      <w:r w:rsidRPr="00CC48F2">
        <w:rPr>
          <w:rFonts w:asciiTheme="minorHAnsi" w:eastAsia="Calibri" w:hAnsiTheme="minorHAnsi"/>
          <w:sz w:val="22"/>
          <w:szCs w:val="22"/>
        </w:rPr>
        <w:t xml:space="preserve"> ispravku isključuje pravo na odgovor. Stoga, onaj </w:t>
      </w:r>
      <w:proofErr w:type="gramStart"/>
      <w:r w:rsidRPr="00CC48F2">
        <w:rPr>
          <w:rFonts w:asciiTheme="minorHAnsi" w:eastAsia="Calibri" w:hAnsiTheme="minorHAnsi"/>
          <w:sz w:val="22"/>
          <w:szCs w:val="22"/>
        </w:rPr>
        <w:t>ko</w:t>
      </w:r>
      <w:proofErr w:type="gramEnd"/>
      <w:r w:rsidRPr="00CC48F2">
        <w:rPr>
          <w:rFonts w:asciiTheme="minorHAnsi" w:eastAsia="Calibri" w:hAnsiTheme="minorHAnsi"/>
          <w:sz w:val="22"/>
          <w:szCs w:val="22"/>
        </w:rPr>
        <w:t xml:space="preserve"> ostvari pravo na ispravku, ne može tražiti objavljivanje odgovora. On je konzumiran ispravkom.“</w:t>
      </w:r>
      <w:r w:rsidRPr="00CC48F2">
        <w:rPr>
          <w:rFonts w:asciiTheme="minorHAnsi" w:eastAsia="Calibri" w:hAnsiTheme="minorHAnsi"/>
          <w:sz w:val="22"/>
          <w:szCs w:val="22"/>
          <w:vertAlign w:val="superscript"/>
        </w:rPr>
        <w:footnoteReference w:id="30"/>
      </w:r>
    </w:p>
    <w:p w14:paraId="0C08540E" w14:textId="77777777" w:rsidR="00730D58" w:rsidRPr="00CC48F2" w:rsidRDefault="00730D58" w:rsidP="00730D58">
      <w:pPr>
        <w:jc w:val="both"/>
        <w:rPr>
          <w:rFonts w:asciiTheme="minorHAnsi" w:eastAsia="Calibri" w:hAnsiTheme="minorHAnsi"/>
          <w:sz w:val="22"/>
          <w:szCs w:val="22"/>
        </w:rPr>
      </w:pPr>
    </w:p>
    <w:p w14:paraId="368D5343"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Smatramo da ova suštinska razlika treba da bude izražena u Zakonu o medijima CG i izbjegne kontroverze i sužen prostor za sporenja između medija, s jedne, i fizičkih i pravnih lica s druge strane koja dovode do arbitriranja samoregulatornih tijela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u krajnjem slučaju, nadležnih sudova.  </w:t>
      </w:r>
    </w:p>
    <w:p w14:paraId="66BFF154" w14:textId="77777777" w:rsidR="00730D58" w:rsidRPr="00CC48F2" w:rsidRDefault="00730D58" w:rsidP="00730D58">
      <w:pPr>
        <w:spacing w:after="200" w:line="276" w:lineRule="auto"/>
        <w:jc w:val="both"/>
        <w:rPr>
          <w:rFonts w:asciiTheme="minorHAnsi" w:eastAsia="Calibri" w:hAnsiTheme="minorHAnsi"/>
          <w:sz w:val="22"/>
          <w:szCs w:val="22"/>
        </w:rPr>
      </w:pPr>
    </w:p>
    <w:p w14:paraId="6C9A01FF" w14:textId="77777777" w:rsidR="00730D58" w:rsidRPr="00CC48F2" w:rsidRDefault="00730D58" w:rsidP="00E16F72">
      <w:pPr>
        <w:spacing w:after="200" w:line="276" w:lineRule="auto"/>
        <w:jc w:val="center"/>
        <w:rPr>
          <w:rFonts w:asciiTheme="minorHAnsi" w:eastAsia="Calibri" w:hAnsiTheme="minorHAnsi"/>
          <w:sz w:val="22"/>
          <w:szCs w:val="22"/>
        </w:rPr>
      </w:pPr>
      <w:r w:rsidRPr="00CC48F2">
        <w:rPr>
          <w:rFonts w:asciiTheme="minorHAnsi" w:eastAsia="Calibri" w:hAnsiTheme="minorHAnsi"/>
          <w:sz w:val="22"/>
          <w:szCs w:val="22"/>
        </w:rPr>
        <w:t>Član 28</w:t>
      </w:r>
    </w:p>
    <w:p w14:paraId="6B4B95B6"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Ispravka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odgovor se moraju objaviti bez izmjena i dopuna, na istoj strani štampe, odnosno u istoj emisiji elektronskog medija u kojima je objavljen programski sadržaj na koji se ispravka ili odgovor odnosi.</w:t>
      </w:r>
    </w:p>
    <w:p w14:paraId="4DBB4D8B"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Ispravka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odgovor objavljuju se u prvom, a najkasnije u drugom broju štampe, odnosno prvoj, a najkasnije drugoj narednoj emisiji elektronskog medija, po prijemu ispravke ili odgovora.</w:t>
      </w:r>
    </w:p>
    <w:p w14:paraId="259AB307"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Ispravka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odgovor ne smiju biti nesrazmjerno duži od programskog sadržaja, odnosno od dijela programskog sadržaja na koji se odnose.</w:t>
      </w:r>
    </w:p>
    <w:p w14:paraId="3B8425DA" w14:textId="77777777" w:rsidR="00C67FF6" w:rsidRDefault="00C67FF6"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b/>
          <w:sz w:val="22"/>
          <w:szCs w:val="22"/>
        </w:rPr>
      </w:pPr>
    </w:p>
    <w:p w14:paraId="3AD2CBBD" w14:textId="77777777" w:rsidR="00730D58" w:rsidRPr="00CC48F2" w:rsidRDefault="00730D58" w:rsidP="00C67FF6">
      <w:pPr>
        <w:pBdr>
          <w:top w:val="single" w:sz="4" w:space="1" w:color="auto"/>
          <w:left w:val="single" w:sz="4" w:space="4" w:color="auto"/>
          <w:bottom w:val="single" w:sz="4" w:space="1" w:color="auto"/>
          <w:right w:val="single" w:sz="4" w:space="4" w:color="auto"/>
        </w:pBdr>
        <w:spacing w:after="200" w:line="276" w:lineRule="auto"/>
        <w:jc w:val="center"/>
        <w:rPr>
          <w:rFonts w:asciiTheme="minorHAnsi" w:eastAsia="Calibri" w:hAnsiTheme="minorHAnsi"/>
          <w:b/>
          <w:sz w:val="22"/>
          <w:szCs w:val="22"/>
        </w:rPr>
      </w:pPr>
      <w:r w:rsidRPr="00CC48F2">
        <w:rPr>
          <w:rFonts w:asciiTheme="minorHAnsi" w:eastAsia="Calibri" w:hAnsiTheme="minorHAnsi"/>
          <w:b/>
          <w:sz w:val="22"/>
          <w:szCs w:val="22"/>
        </w:rPr>
        <w:t>Predlog izmjena i dopuna člana 28:</w:t>
      </w:r>
    </w:p>
    <w:p w14:paraId="43DEF457"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pacing w:val="-3"/>
          <w:sz w:val="22"/>
          <w:szCs w:val="22"/>
        </w:rPr>
        <w:t>I</w:t>
      </w:r>
      <w:r w:rsidRPr="00CC48F2">
        <w:rPr>
          <w:rFonts w:asciiTheme="minorHAnsi" w:eastAsia="Calibri" w:hAnsiTheme="minorHAnsi"/>
          <w:sz w:val="22"/>
          <w:szCs w:val="22"/>
        </w:rPr>
        <w:t>sp</w:t>
      </w:r>
      <w:r w:rsidRPr="00CC48F2">
        <w:rPr>
          <w:rFonts w:asciiTheme="minorHAnsi" w:eastAsia="Calibri" w:hAnsiTheme="minorHAnsi"/>
          <w:spacing w:val="1"/>
          <w:sz w:val="22"/>
          <w:szCs w:val="22"/>
        </w:rPr>
        <w:t>r</w:t>
      </w:r>
      <w:r w:rsidRPr="00CC48F2">
        <w:rPr>
          <w:rFonts w:asciiTheme="minorHAnsi" w:eastAsia="Calibri" w:hAnsiTheme="minorHAnsi"/>
          <w:sz w:val="22"/>
          <w:szCs w:val="22"/>
        </w:rPr>
        <w:t>a</w:t>
      </w:r>
      <w:r w:rsidRPr="00CC48F2">
        <w:rPr>
          <w:rFonts w:asciiTheme="minorHAnsi" w:eastAsia="Calibri" w:hAnsiTheme="minorHAnsi"/>
          <w:spacing w:val="1"/>
          <w:sz w:val="22"/>
          <w:szCs w:val="22"/>
        </w:rPr>
        <w:t>v</w:t>
      </w:r>
      <w:r w:rsidRPr="00CC48F2">
        <w:rPr>
          <w:rFonts w:asciiTheme="minorHAnsi" w:eastAsia="Calibri" w:hAnsiTheme="minorHAnsi"/>
          <w:spacing w:val="-1"/>
          <w:sz w:val="22"/>
          <w:szCs w:val="22"/>
        </w:rPr>
        <w:t>k</w:t>
      </w:r>
      <w:r w:rsidRPr="00CC48F2">
        <w:rPr>
          <w:rFonts w:asciiTheme="minorHAnsi" w:eastAsia="Calibri" w:hAnsiTheme="minorHAnsi"/>
          <w:sz w:val="22"/>
          <w:szCs w:val="22"/>
        </w:rPr>
        <w:t>a se</w:t>
      </w:r>
      <w:r w:rsidRPr="00CC48F2">
        <w:rPr>
          <w:rFonts w:asciiTheme="minorHAnsi" w:eastAsia="Calibri" w:hAnsiTheme="minorHAnsi"/>
          <w:spacing w:val="1"/>
          <w:sz w:val="22"/>
          <w:szCs w:val="22"/>
        </w:rPr>
        <w:t xml:space="preserve"> m</w:t>
      </w:r>
      <w:r w:rsidRPr="00CC48F2">
        <w:rPr>
          <w:rFonts w:asciiTheme="minorHAnsi" w:eastAsia="Calibri" w:hAnsiTheme="minorHAnsi"/>
          <w:sz w:val="22"/>
          <w:szCs w:val="22"/>
        </w:rPr>
        <w:t>or</w:t>
      </w:r>
      <w:r w:rsidRPr="00CC48F2">
        <w:rPr>
          <w:rFonts w:asciiTheme="minorHAnsi" w:eastAsia="Calibri" w:hAnsiTheme="minorHAnsi"/>
          <w:spacing w:val="-1"/>
          <w:sz w:val="22"/>
          <w:szCs w:val="22"/>
        </w:rPr>
        <w:t>a</w:t>
      </w:r>
      <w:r w:rsidRPr="00CC48F2">
        <w:rPr>
          <w:rFonts w:asciiTheme="minorHAnsi" w:eastAsia="Calibri" w:hAnsiTheme="minorHAnsi"/>
          <w:sz w:val="22"/>
          <w:szCs w:val="22"/>
        </w:rPr>
        <w:t xml:space="preserve"> objaviti b</w:t>
      </w:r>
      <w:r w:rsidRPr="00CC48F2">
        <w:rPr>
          <w:rFonts w:asciiTheme="minorHAnsi" w:eastAsia="Calibri" w:hAnsiTheme="minorHAnsi"/>
          <w:spacing w:val="1"/>
          <w:sz w:val="22"/>
          <w:szCs w:val="22"/>
        </w:rPr>
        <w:t>e</w:t>
      </w:r>
      <w:r w:rsidRPr="00CC48F2">
        <w:rPr>
          <w:rFonts w:asciiTheme="minorHAnsi" w:eastAsia="Calibri" w:hAnsiTheme="minorHAnsi"/>
          <w:sz w:val="22"/>
          <w:szCs w:val="22"/>
        </w:rPr>
        <w:t>z</w:t>
      </w:r>
      <w:r w:rsidRPr="00CC48F2">
        <w:rPr>
          <w:rFonts w:asciiTheme="minorHAnsi" w:eastAsia="Calibri" w:hAnsiTheme="minorHAnsi"/>
          <w:spacing w:val="-1"/>
          <w:sz w:val="22"/>
          <w:szCs w:val="22"/>
        </w:rPr>
        <w:t xml:space="preserve"> </w:t>
      </w:r>
      <w:r w:rsidRPr="00CC48F2">
        <w:rPr>
          <w:rFonts w:asciiTheme="minorHAnsi" w:eastAsia="Calibri" w:hAnsiTheme="minorHAnsi"/>
          <w:spacing w:val="1"/>
          <w:sz w:val="22"/>
          <w:szCs w:val="22"/>
        </w:rPr>
        <w:t>i</w:t>
      </w:r>
      <w:r w:rsidRPr="00CC48F2">
        <w:rPr>
          <w:rFonts w:asciiTheme="minorHAnsi" w:eastAsia="Calibri" w:hAnsiTheme="minorHAnsi"/>
          <w:spacing w:val="-1"/>
          <w:sz w:val="22"/>
          <w:szCs w:val="22"/>
        </w:rPr>
        <w:t>z</w:t>
      </w:r>
      <w:r w:rsidRPr="00CC48F2">
        <w:rPr>
          <w:rFonts w:asciiTheme="minorHAnsi" w:eastAsia="Calibri" w:hAnsiTheme="minorHAnsi"/>
          <w:spacing w:val="-3"/>
          <w:sz w:val="22"/>
          <w:szCs w:val="22"/>
        </w:rPr>
        <w:t>m</w:t>
      </w:r>
      <w:r w:rsidRPr="00CC48F2">
        <w:rPr>
          <w:rFonts w:asciiTheme="minorHAnsi" w:eastAsia="Calibri" w:hAnsiTheme="minorHAnsi"/>
          <w:spacing w:val="2"/>
          <w:sz w:val="22"/>
          <w:szCs w:val="22"/>
        </w:rPr>
        <w:t>j</w:t>
      </w:r>
      <w:r w:rsidRPr="00CC48F2">
        <w:rPr>
          <w:rFonts w:asciiTheme="minorHAnsi" w:eastAsia="Calibri" w:hAnsiTheme="minorHAnsi"/>
          <w:spacing w:val="1"/>
          <w:sz w:val="22"/>
          <w:szCs w:val="22"/>
        </w:rPr>
        <w:t>e</w:t>
      </w:r>
      <w:r w:rsidRPr="00CC48F2">
        <w:rPr>
          <w:rFonts w:asciiTheme="minorHAnsi" w:eastAsia="Calibri" w:hAnsiTheme="minorHAnsi"/>
          <w:sz w:val="22"/>
          <w:szCs w:val="22"/>
        </w:rPr>
        <w:t>na i</w:t>
      </w:r>
      <w:r w:rsidRPr="00CC48F2">
        <w:rPr>
          <w:rFonts w:asciiTheme="minorHAnsi" w:eastAsia="Calibri" w:hAnsiTheme="minorHAnsi"/>
          <w:spacing w:val="-1"/>
          <w:sz w:val="22"/>
          <w:szCs w:val="22"/>
        </w:rPr>
        <w:t xml:space="preserve"> </w:t>
      </w:r>
      <w:r w:rsidRPr="00CC48F2">
        <w:rPr>
          <w:rFonts w:asciiTheme="minorHAnsi" w:eastAsia="Calibri" w:hAnsiTheme="minorHAnsi"/>
          <w:sz w:val="22"/>
          <w:szCs w:val="22"/>
        </w:rPr>
        <w:t>dop</w:t>
      </w:r>
      <w:r w:rsidRPr="00CC48F2">
        <w:rPr>
          <w:rFonts w:asciiTheme="minorHAnsi" w:eastAsia="Calibri" w:hAnsiTheme="minorHAnsi"/>
          <w:spacing w:val="1"/>
          <w:sz w:val="22"/>
          <w:szCs w:val="22"/>
        </w:rPr>
        <w:t>u</w:t>
      </w:r>
      <w:r w:rsidRPr="00CC48F2">
        <w:rPr>
          <w:rFonts w:asciiTheme="minorHAnsi" w:eastAsia="Calibri" w:hAnsiTheme="minorHAnsi"/>
          <w:sz w:val="22"/>
          <w:szCs w:val="22"/>
        </w:rPr>
        <w:t xml:space="preserve">na, osim pravopisnih ispravki, tako da njen plasman u mediju odgovara plasmanu programskog sadržaja </w:t>
      </w:r>
      <w:proofErr w:type="gramStart"/>
      <w:r w:rsidRPr="00CC48F2">
        <w:rPr>
          <w:rFonts w:asciiTheme="minorHAnsi" w:eastAsia="Calibri" w:hAnsiTheme="minorHAnsi"/>
          <w:sz w:val="22"/>
          <w:szCs w:val="22"/>
        </w:rPr>
        <w:t>na</w:t>
      </w:r>
      <w:proofErr w:type="gramEnd"/>
      <w:r w:rsidRPr="00CC48F2">
        <w:rPr>
          <w:rFonts w:asciiTheme="minorHAnsi" w:eastAsia="Calibri" w:hAnsiTheme="minorHAnsi"/>
          <w:sz w:val="22"/>
          <w:szCs w:val="22"/>
        </w:rPr>
        <w:t xml:space="preserve"> </w:t>
      </w:r>
      <w:r w:rsidRPr="00CC48F2">
        <w:rPr>
          <w:rFonts w:asciiTheme="minorHAnsi" w:eastAsia="Calibri" w:hAnsiTheme="minorHAnsi"/>
          <w:spacing w:val="-1"/>
          <w:sz w:val="22"/>
          <w:szCs w:val="22"/>
        </w:rPr>
        <w:t>k</w:t>
      </w:r>
      <w:r w:rsidRPr="00CC48F2">
        <w:rPr>
          <w:rFonts w:asciiTheme="minorHAnsi" w:eastAsia="Calibri" w:hAnsiTheme="minorHAnsi"/>
          <w:sz w:val="22"/>
          <w:szCs w:val="22"/>
        </w:rPr>
        <w:t>o</w:t>
      </w:r>
      <w:r w:rsidRPr="00CC48F2">
        <w:rPr>
          <w:rFonts w:asciiTheme="minorHAnsi" w:eastAsia="Calibri" w:hAnsiTheme="minorHAnsi"/>
          <w:spacing w:val="1"/>
          <w:sz w:val="22"/>
          <w:szCs w:val="22"/>
        </w:rPr>
        <w:t>j</w:t>
      </w:r>
      <w:r w:rsidRPr="00CC48F2">
        <w:rPr>
          <w:rFonts w:asciiTheme="minorHAnsi" w:eastAsia="Calibri" w:hAnsiTheme="minorHAnsi"/>
          <w:sz w:val="22"/>
          <w:szCs w:val="22"/>
        </w:rPr>
        <w:t xml:space="preserve">i se </w:t>
      </w:r>
      <w:r w:rsidRPr="00CC48F2">
        <w:rPr>
          <w:rFonts w:asciiTheme="minorHAnsi" w:eastAsia="Calibri" w:hAnsiTheme="minorHAnsi"/>
          <w:spacing w:val="1"/>
          <w:sz w:val="22"/>
          <w:szCs w:val="22"/>
        </w:rPr>
        <w:t>o</w:t>
      </w:r>
      <w:r w:rsidRPr="00CC48F2">
        <w:rPr>
          <w:rFonts w:asciiTheme="minorHAnsi" w:eastAsia="Calibri" w:hAnsiTheme="minorHAnsi"/>
          <w:sz w:val="22"/>
          <w:szCs w:val="22"/>
        </w:rPr>
        <w:t>dn</w:t>
      </w:r>
      <w:r w:rsidRPr="00CC48F2">
        <w:rPr>
          <w:rFonts w:asciiTheme="minorHAnsi" w:eastAsia="Calibri" w:hAnsiTheme="minorHAnsi"/>
          <w:spacing w:val="1"/>
          <w:sz w:val="22"/>
          <w:szCs w:val="22"/>
        </w:rPr>
        <w:t>o</w:t>
      </w:r>
      <w:r w:rsidRPr="00CC48F2">
        <w:rPr>
          <w:rFonts w:asciiTheme="minorHAnsi" w:eastAsia="Calibri" w:hAnsiTheme="minorHAnsi"/>
          <w:sz w:val="22"/>
          <w:szCs w:val="22"/>
        </w:rPr>
        <w:t>s</w:t>
      </w:r>
      <w:r w:rsidRPr="00CC48F2">
        <w:rPr>
          <w:rFonts w:asciiTheme="minorHAnsi" w:eastAsia="Calibri" w:hAnsiTheme="minorHAnsi"/>
          <w:spacing w:val="2"/>
          <w:sz w:val="22"/>
          <w:szCs w:val="22"/>
        </w:rPr>
        <w:t>i</w:t>
      </w:r>
      <w:r w:rsidRPr="00CC48F2">
        <w:rPr>
          <w:rFonts w:asciiTheme="minorHAnsi" w:eastAsia="Calibri" w:hAnsiTheme="minorHAnsi"/>
          <w:sz w:val="22"/>
          <w:szCs w:val="22"/>
        </w:rPr>
        <w:t xml:space="preserve">. </w:t>
      </w:r>
    </w:p>
    <w:p w14:paraId="5B508FE9"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pacing w:val="-3"/>
          <w:sz w:val="22"/>
          <w:szCs w:val="22"/>
        </w:rPr>
        <w:t>I</w:t>
      </w:r>
      <w:r w:rsidRPr="00CC48F2">
        <w:rPr>
          <w:rFonts w:asciiTheme="minorHAnsi" w:eastAsia="Calibri" w:hAnsiTheme="minorHAnsi"/>
          <w:sz w:val="22"/>
          <w:szCs w:val="22"/>
        </w:rPr>
        <w:t>sp</w:t>
      </w:r>
      <w:r w:rsidRPr="00CC48F2">
        <w:rPr>
          <w:rFonts w:asciiTheme="minorHAnsi" w:eastAsia="Calibri" w:hAnsiTheme="minorHAnsi"/>
          <w:spacing w:val="1"/>
          <w:sz w:val="22"/>
          <w:szCs w:val="22"/>
        </w:rPr>
        <w:t>r</w:t>
      </w:r>
      <w:r w:rsidRPr="00CC48F2">
        <w:rPr>
          <w:rFonts w:asciiTheme="minorHAnsi" w:eastAsia="Calibri" w:hAnsiTheme="minorHAnsi"/>
          <w:sz w:val="22"/>
          <w:szCs w:val="22"/>
        </w:rPr>
        <w:t>a</w:t>
      </w:r>
      <w:r w:rsidRPr="00CC48F2">
        <w:rPr>
          <w:rFonts w:asciiTheme="minorHAnsi" w:eastAsia="Calibri" w:hAnsiTheme="minorHAnsi"/>
          <w:spacing w:val="1"/>
          <w:sz w:val="22"/>
          <w:szCs w:val="22"/>
        </w:rPr>
        <w:t>v</w:t>
      </w:r>
      <w:r w:rsidRPr="00CC48F2">
        <w:rPr>
          <w:rFonts w:asciiTheme="minorHAnsi" w:eastAsia="Calibri" w:hAnsiTheme="minorHAnsi"/>
          <w:spacing w:val="-1"/>
          <w:sz w:val="22"/>
          <w:szCs w:val="22"/>
        </w:rPr>
        <w:t>k</w:t>
      </w:r>
      <w:r w:rsidRPr="00CC48F2">
        <w:rPr>
          <w:rFonts w:asciiTheme="minorHAnsi" w:eastAsia="Calibri" w:hAnsiTheme="minorHAnsi"/>
          <w:sz w:val="22"/>
          <w:szCs w:val="22"/>
        </w:rPr>
        <w:t xml:space="preserve">a se </w:t>
      </w:r>
      <w:r w:rsidRPr="00CC48F2">
        <w:rPr>
          <w:rFonts w:asciiTheme="minorHAnsi" w:hAnsiTheme="minorHAnsi"/>
          <w:sz w:val="22"/>
          <w:szCs w:val="22"/>
        </w:rPr>
        <w:t xml:space="preserve">mora objaviti u prvom, </w:t>
      </w:r>
      <w:proofErr w:type="gramStart"/>
      <w:r w:rsidRPr="00CC48F2">
        <w:rPr>
          <w:rFonts w:asciiTheme="minorHAnsi" w:hAnsiTheme="minorHAnsi"/>
          <w:sz w:val="22"/>
          <w:szCs w:val="22"/>
        </w:rPr>
        <w:t>a</w:t>
      </w:r>
      <w:proofErr w:type="gramEnd"/>
      <w:r w:rsidRPr="00CC48F2">
        <w:rPr>
          <w:rFonts w:asciiTheme="minorHAnsi" w:hAnsiTheme="minorHAnsi"/>
          <w:sz w:val="22"/>
          <w:szCs w:val="22"/>
        </w:rPr>
        <w:t xml:space="preserve"> ako stigne prekasno, u drugom izdanju, odnosno programskom sadržaju medija nakon prijema ispravke. </w:t>
      </w:r>
      <w:r w:rsidRPr="00CC48F2">
        <w:rPr>
          <w:rFonts w:asciiTheme="minorHAnsi" w:eastAsia="Calibri" w:hAnsiTheme="minorHAnsi"/>
          <w:sz w:val="22"/>
          <w:szCs w:val="22"/>
        </w:rPr>
        <w:t xml:space="preserve">Na portalima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u online izdanjima medija ispravka se objavljuje najkasnije 12 sati po prijemu i mora biti povezana linkom sa programskim sadržajem na koji se odnosi. </w:t>
      </w:r>
      <w:r w:rsidRPr="00CC48F2">
        <w:rPr>
          <w:rFonts w:asciiTheme="minorHAnsi" w:eastAsia="Calibri" w:hAnsiTheme="minorHAnsi"/>
          <w:spacing w:val="-3"/>
          <w:sz w:val="22"/>
          <w:szCs w:val="22"/>
        </w:rPr>
        <w:t>I</w:t>
      </w:r>
      <w:r w:rsidRPr="00CC48F2">
        <w:rPr>
          <w:rFonts w:asciiTheme="minorHAnsi" w:eastAsia="Calibri" w:hAnsiTheme="minorHAnsi"/>
          <w:sz w:val="22"/>
          <w:szCs w:val="22"/>
        </w:rPr>
        <w:t>sp</w:t>
      </w:r>
      <w:r w:rsidRPr="00CC48F2">
        <w:rPr>
          <w:rFonts w:asciiTheme="minorHAnsi" w:eastAsia="Calibri" w:hAnsiTheme="minorHAnsi"/>
          <w:spacing w:val="1"/>
          <w:sz w:val="22"/>
          <w:szCs w:val="22"/>
        </w:rPr>
        <w:t>r</w:t>
      </w:r>
      <w:r w:rsidRPr="00CC48F2">
        <w:rPr>
          <w:rFonts w:asciiTheme="minorHAnsi" w:eastAsia="Calibri" w:hAnsiTheme="minorHAnsi"/>
          <w:sz w:val="22"/>
          <w:szCs w:val="22"/>
        </w:rPr>
        <w:t>a</w:t>
      </w:r>
      <w:r w:rsidRPr="00CC48F2">
        <w:rPr>
          <w:rFonts w:asciiTheme="minorHAnsi" w:eastAsia="Calibri" w:hAnsiTheme="minorHAnsi"/>
          <w:spacing w:val="1"/>
          <w:sz w:val="22"/>
          <w:szCs w:val="22"/>
        </w:rPr>
        <w:t>v</w:t>
      </w:r>
      <w:r w:rsidRPr="00CC48F2">
        <w:rPr>
          <w:rFonts w:asciiTheme="minorHAnsi" w:eastAsia="Calibri" w:hAnsiTheme="minorHAnsi"/>
          <w:spacing w:val="-1"/>
          <w:sz w:val="22"/>
          <w:szCs w:val="22"/>
        </w:rPr>
        <w:t>k</w:t>
      </w:r>
      <w:r w:rsidRPr="00CC48F2">
        <w:rPr>
          <w:rFonts w:asciiTheme="minorHAnsi" w:eastAsia="Calibri" w:hAnsiTheme="minorHAnsi"/>
          <w:sz w:val="22"/>
          <w:szCs w:val="22"/>
        </w:rPr>
        <w:t>a n</w:t>
      </w:r>
      <w:r w:rsidRPr="00CC48F2">
        <w:rPr>
          <w:rFonts w:asciiTheme="minorHAnsi" w:eastAsia="Calibri" w:hAnsiTheme="minorHAnsi"/>
          <w:spacing w:val="1"/>
          <w:sz w:val="22"/>
          <w:szCs w:val="22"/>
        </w:rPr>
        <w:t>e</w:t>
      </w:r>
      <w:r w:rsidRPr="00CC48F2">
        <w:rPr>
          <w:rFonts w:asciiTheme="minorHAnsi" w:eastAsia="Calibri" w:hAnsiTheme="minorHAnsi"/>
          <w:sz w:val="22"/>
          <w:szCs w:val="22"/>
        </w:rPr>
        <w:t xml:space="preserve"> </w:t>
      </w:r>
      <w:r w:rsidRPr="00CC48F2">
        <w:rPr>
          <w:rFonts w:asciiTheme="minorHAnsi" w:eastAsia="Calibri" w:hAnsiTheme="minorHAnsi"/>
          <w:spacing w:val="-1"/>
          <w:sz w:val="22"/>
          <w:szCs w:val="22"/>
        </w:rPr>
        <w:t>s</w:t>
      </w:r>
      <w:r w:rsidRPr="00CC48F2">
        <w:rPr>
          <w:rFonts w:asciiTheme="minorHAnsi" w:eastAsia="Calibri" w:hAnsiTheme="minorHAnsi"/>
          <w:spacing w:val="-3"/>
          <w:sz w:val="22"/>
          <w:szCs w:val="22"/>
        </w:rPr>
        <w:t>m</w:t>
      </w:r>
      <w:r w:rsidRPr="00CC48F2">
        <w:rPr>
          <w:rFonts w:asciiTheme="minorHAnsi" w:eastAsia="Calibri" w:hAnsiTheme="minorHAnsi"/>
          <w:sz w:val="22"/>
          <w:szCs w:val="22"/>
        </w:rPr>
        <w:t>i</w:t>
      </w:r>
      <w:r w:rsidRPr="00CC48F2">
        <w:rPr>
          <w:rFonts w:asciiTheme="minorHAnsi" w:eastAsia="Calibri" w:hAnsiTheme="minorHAnsi"/>
          <w:spacing w:val="4"/>
          <w:sz w:val="22"/>
          <w:szCs w:val="22"/>
        </w:rPr>
        <w:t>j</w:t>
      </w:r>
      <w:r w:rsidRPr="00CC48F2">
        <w:rPr>
          <w:rFonts w:asciiTheme="minorHAnsi" w:eastAsia="Calibri" w:hAnsiTheme="minorHAnsi"/>
          <w:sz w:val="22"/>
          <w:szCs w:val="22"/>
        </w:rPr>
        <w:t xml:space="preserve">u </w:t>
      </w:r>
      <w:r w:rsidRPr="00CC48F2">
        <w:rPr>
          <w:rFonts w:asciiTheme="minorHAnsi" w:eastAsia="Calibri" w:hAnsiTheme="minorHAnsi"/>
          <w:spacing w:val="-1"/>
          <w:sz w:val="22"/>
          <w:szCs w:val="22"/>
        </w:rPr>
        <w:t>b</w:t>
      </w:r>
      <w:r w:rsidRPr="00CC48F2">
        <w:rPr>
          <w:rFonts w:asciiTheme="minorHAnsi" w:eastAsia="Calibri" w:hAnsiTheme="minorHAnsi"/>
          <w:spacing w:val="1"/>
          <w:sz w:val="22"/>
          <w:szCs w:val="22"/>
        </w:rPr>
        <w:t>i</w:t>
      </w:r>
      <w:r w:rsidRPr="00CC48F2">
        <w:rPr>
          <w:rFonts w:asciiTheme="minorHAnsi" w:eastAsia="Calibri" w:hAnsiTheme="minorHAnsi"/>
          <w:spacing w:val="-1"/>
          <w:sz w:val="22"/>
          <w:szCs w:val="22"/>
        </w:rPr>
        <w:t>t</w:t>
      </w:r>
      <w:r w:rsidRPr="00CC48F2">
        <w:rPr>
          <w:rFonts w:asciiTheme="minorHAnsi" w:eastAsia="Calibri" w:hAnsiTheme="minorHAnsi"/>
          <w:sz w:val="22"/>
          <w:szCs w:val="22"/>
        </w:rPr>
        <w:t>i</w:t>
      </w:r>
      <w:r w:rsidRPr="00CC48F2">
        <w:rPr>
          <w:rFonts w:asciiTheme="minorHAnsi" w:eastAsia="Calibri" w:hAnsiTheme="minorHAnsi"/>
          <w:spacing w:val="1"/>
          <w:sz w:val="22"/>
          <w:szCs w:val="22"/>
        </w:rPr>
        <w:t xml:space="preserve"> </w:t>
      </w:r>
      <w:r w:rsidRPr="00CC48F2">
        <w:rPr>
          <w:rFonts w:asciiTheme="minorHAnsi" w:eastAsia="Calibri" w:hAnsiTheme="minorHAnsi"/>
          <w:sz w:val="22"/>
          <w:szCs w:val="22"/>
        </w:rPr>
        <w:t>nesr</w:t>
      </w:r>
      <w:r w:rsidRPr="00CC48F2">
        <w:rPr>
          <w:rFonts w:asciiTheme="minorHAnsi" w:eastAsia="Calibri" w:hAnsiTheme="minorHAnsi"/>
          <w:spacing w:val="1"/>
          <w:sz w:val="22"/>
          <w:szCs w:val="22"/>
        </w:rPr>
        <w:t>a</w:t>
      </w:r>
      <w:r w:rsidRPr="00CC48F2">
        <w:rPr>
          <w:rFonts w:asciiTheme="minorHAnsi" w:eastAsia="Calibri" w:hAnsiTheme="minorHAnsi"/>
          <w:spacing w:val="-1"/>
          <w:sz w:val="22"/>
          <w:szCs w:val="22"/>
        </w:rPr>
        <w:t>z</w:t>
      </w:r>
      <w:r w:rsidRPr="00CC48F2">
        <w:rPr>
          <w:rFonts w:asciiTheme="minorHAnsi" w:eastAsia="Calibri" w:hAnsiTheme="minorHAnsi"/>
          <w:spacing w:val="-3"/>
          <w:sz w:val="22"/>
          <w:szCs w:val="22"/>
        </w:rPr>
        <w:t>m</w:t>
      </w:r>
      <w:r w:rsidRPr="00CC48F2">
        <w:rPr>
          <w:rFonts w:asciiTheme="minorHAnsi" w:eastAsia="Calibri" w:hAnsiTheme="minorHAnsi"/>
          <w:spacing w:val="3"/>
          <w:sz w:val="22"/>
          <w:szCs w:val="22"/>
        </w:rPr>
        <w:t>j</w:t>
      </w:r>
      <w:r w:rsidRPr="00CC48F2">
        <w:rPr>
          <w:rFonts w:asciiTheme="minorHAnsi" w:eastAsia="Calibri" w:hAnsiTheme="minorHAnsi"/>
          <w:spacing w:val="-1"/>
          <w:sz w:val="22"/>
          <w:szCs w:val="22"/>
        </w:rPr>
        <w:t>e</w:t>
      </w:r>
      <w:r w:rsidRPr="00CC48F2">
        <w:rPr>
          <w:rFonts w:asciiTheme="minorHAnsi" w:eastAsia="Calibri" w:hAnsiTheme="minorHAnsi"/>
          <w:sz w:val="22"/>
          <w:szCs w:val="22"/>
        </w:rPr>
        <w:t>rn</w:t>
      </w:r>
      <w:r w:rsidRPr="00CC48F2">
        <w:rPr>
          <w:rFonts w:asciiTheme="minorHAnsi" w:eastAsia="Calibri" w:hAnsiTheme="minorHAnsi"/>
          <w:spacing w:val="1"/>
          <w:sz w:val="22"/>
          <w:szCs w:val="22"/>
        </w:rPr>
        <w:t>o</w:t>
      </w:r>
      <w:r w:rsidRPr="00CC48F2">
        <w:rPr>
          <w:rFonts w:asciiTheme="minorHAnsi" w:eastAsia="Calibri" w:hAnsiTheme="minorHAnsi"/>
          <w:sz w:val="22"/>
          <w:szCs w:val="22"/>
        </w:rPr>
        <w:t xml:space="preserve"> d</w:t>
      </w:r>
      <w:r w:rsidRPr="00CC48F2">
        <w:rPr>
          <w:rFonts w:asciiTheme="minorHAnsi" w:eastAsia="Calibri" w:hAnsiTheme="minorHAnsi"/>
          <w:spacing w:val="1"/>
          <w:sz w:val="22"/>
          <w:szCs w:val="22"/>
        </w:rPr>
        <w:t>u</w:t>
      </w:r>
      <w:r w:rsidRPr="00CC48F2">
        <w:rPr>
          <w:rFonts w:asciiTheme="minorHAnsi" w:eastAsia="Calibri" w:hAnsiTheme="minorHAnsi"/>
          <w:spacing w:val="1"/>
          <w:sz w:val="22"/>
          <w:szCs w:val="22"/>
          <w:lang w:val="uz-Cyrl-UZ"/>
        </w:rPr>
        <w:t>ža</w:t>
      </w:r>
      <w:r w:rsidRPr="00CC48F2">
        <w:rPr>
          <w:rFonts w:asciiTheme="minorHAnsi" w:eastAsia="Calibri" w:hAnsiTheme="minorHAnsi"/>
          <w:spacing w:val="-1"/>
          <w:sz w:val="22"/>
          <w:szCs w:val="22"/>
        </w:rPr>
        <w:t xml:space="preserve"> </w:t>
      </w:r>
      <w:proofErr w:type="gramStart"/>
      <w:r w:rsidRPr="00CC48F2">
        <w:rPr>
          <w:rFonts w:asciiTheme="minorHAnsi" w:eastAsia="Calibri" w:hAnsiTheme="minorHAnsi"/>
          <w:sz w:val="22"/>
          <w:szCs w:val="22"/>
        </w:rPr>
        <w:t>od</w:t>
      </w:r>
      <w:proofErr w:type="gramEnd"/>
      <w:r w:rsidRPr="00CC48F2">
        <w:rPr>
          <w:rFonts w:asciiTheme="minorHAnsi" w:eastAsia="Calibri" w:hAnsiTheme="minorHAnsi"/>
          <w:sz w:val="22"/>
          <w:szCs w:val="22"/>
        </w:rPr>
        <w:t xml:space="preserve"> p</w:t>
      </w:r>
      <w:r w:rsidRPr="00CC48F2">
        <w:rPr>
          <w:rFonts w:asciiTheme="minorHAnsi" w:eastAsia="Calibri" w:hAnsiTheme="minorHAnsi"/>
          <w:spacing w:val="1"/>
          <w:sz w:val="22"/>
          <w:szCs w:val="22"/>
        </w:rPr>
        <w:t>ro</w:t>
      </w:r>
      <w:r w:rsidRPr="00CC48F2">
        <w:rPr>
          <w:rFonts w:asciiTheme="minorHAnsi" w:eastAsia="Calibri" w:hAnsiTheme="minorHAnsi"/>
          <w:spacing w:val="-1"/>
          <w:sz w:val="22"/>
          <w:szCs w:val="22"/>
        </w:rPr>
        <w:t>g</w:t>
      </w:r>
      <w:r w:rsidRPr="00CC48F2">
        <w:rPr>
          <w:rFonts w:asciiTheme="minorHAnsi" w:eastAsia="Calibri" w:hAnsiTheme="minorHAnsi"/>
          <w:sz w:val="22"/>
          <w:szCs w:val="22"/>
        </w:rPr>
        <w:t>ra</w:t>
      </w:r>
      <w:r w:rsidRPr="00CC48F2">
        <w:rPr>
          <w:rFonts w:asciiTheme="minorHAnsi" w:eastAsia="Calibri" w:hAnsiTheme="minorHAnsi"/>
          <w:spacing w:val="-2"/>
          <w:sz w:val="22"/>
          <w:szCs w:val="22"/>
        </w:rPr>
        <w:t>m</w:t>
      </w:r>
      <w:r w:rsidRPr="00CC48F2">
        <w:rPr>
          <w:rFonts w:asciiTheme="minorHAnsi" w:eastAsia="Calibri" w:hAnsiTheme="minorHAnsi"/>
          <w:sz w:val="22"/>
          <w:szCs w:val="22"/>
        </w:rPr>
        <w:t>s</w:t>
      </w:r>
      <w:r w:rsidRPr="00CC48F2">
        <w:rPr>
          <w:rFonts w:asciiTheme="minorHAnsi" w:eastAsia="Calibri" w:hAnsiTheme="minorHAnsi"/>
          <w:spacing w:val="-1"/>
          <w:sz w:val="22"/>
          <w:szCs w:val="22"/>
        </w:rPr>
        <w:t>k</w:t>
      </w:r>
      <w:r w:rsidRPr="00CC48F2">
        <w:rPr>
          <w:rFonts w:asciiTheme="minorHAnsi" w:eastAsia="Calibri" w:hAnsiTheme="minorHAnsi"/>
          <w:sz w:val="22"/>
          <w:szCs w:val="22"/>
        </w:rPr>
        <w:t>og</w:t>
      </w:r>
      <w:r w:rsidRPr="00CC48F2">
        <w:rPr>
          <w:rFonts w:asciiTheme="minorHAnsi" w:eastAsia="Calibri" w:hAnsiTheme="minorHAnsi"/>
          <w:spacing w:val="-2"/>
          <w:sz w:val="22"/>
          <w:szCs w:val="22"/>
        </w:rPr>
        <w:t xml:space="preserve"> </w:t>
      </w:r>
      <w:r w:rsidRPr="00CC48F2">
        <w:rPr>
          <w:rFonts w:asciiTheme="minorHAnsi" w:eastAsia="Calibri" w:hAnsiTheme="minorHAnsi"/>
          <w:sz w:val="22"/>
          <w:szCs w:val="22"/>
        </w:rPr>
        <w:t>s</w:t>
      </w:r>
      <w:r w:rsidRPr="00CC48F2">
        <w:rPr>
          <w:rFonts w:asciiTheme="minorHAnsi" w:eastAsia="Calibri" w:hAnsiTheme="minorHAnsi"/>
          <w:spacing w:val="1"/>
          <w:sz w:val="22"/>
          <w:szCs w:val="22"/>
        </w:rPr>
        <w:t>a</w:t>
      </w:r>
      <w:r w:rsidRPr="00CC48F2">
        <w:rPr>
          <w:rFonts w:asciiTheme="minorHAnsi" w:eastAsia="Calibri" w:hAnsiTheme="minorHAnsi"/>
          <w:sz w:val="22"/>
          <w:szCs w:val="22"/>
        </w:rPr>
        <w:t>d</w:t>
      </w:r>
      <w:r w:rsidRPr="00CC48F2">
        <w:rPr>
          <w:rFonts w:asciiTheme="minorHAnsi" w:eastAsia="Calibri" w:hAnsiTheme="minorHAnsi"/>
          <w:spacing w:val="1"/>
          <w:sz w:val="22"/>
          <w:szCs w:val="22"/>
        </w:rPr>
        <w:t>rž</w:t>
      </w:r>
      <w:r w:rsidRPr="00CC48F2">
        <w:rPr>
          <w:rFonts w:asciiTheme="minorHAnsi" w:eastAsia="Calibri" w:hAnsiTheme="minorHAnsi"/>
          <w:sz w:val="22"/>
          <w:szCs w:val="22"/>
        </w:rPr>
        <w:t>a</w:t>
      </w:r>
      <w:r w:rsidRPr="00CC48F2">
        <w:rPr>
          <w:rFonts w:asciiTheme="minorHAnsi" w:eastAsia="Calibri" w:hAnsiTheme="minorHAnsi"/>
          <w:spacing w:val="1"/>
          <w:sz w:val="22"/>
          <w:szCs w:val="22"/>
        </w:rPr>
        <w:t>j</w:t>
      </w:r>
      <w:r w:rsidRPr="00CC48F2">
        <w:rPr>
          <w:rFonts w:asciiTheme="minorHAnsi" w:eastAsia="Calibri" w:hAnsiTheme="minorHAnsi"/>
          <w:sz w:val="22"/>
          <w:szCs w:val="22"/>
        </w:rPr>
        <w:t>a, odno</w:t>
      </w:r>
      <w:r w:rsidRPr="00CC48F2">
        <w:rPr>
          <w:rFonts w:asciiTheme="minorHAnsi" w:eastAsia="Calibri" w:hAnsiTheme="minorHAnsi"/>
          <w:spacing w:val="1"/>
          <w:sz w:val="22"/>
          <w:szCs w:val="22"/>
        </w:rPr>
        <w:t>s</w:t>
      </w:r>
      <w:r w:rsidRPr="00CC48F2">
        <w:rPr>
          <w:rFonts w:asciiTheme="minorHAnsi" w:eastAsia="Calibri" w:hAnsiTheme="minorHAnsi"/>
          <w:sz w:val="22"/>
          <w:szCs w:val="22"/>
        </w:rPr>
        <w:t>no od dije</w:t>
      </w:r>
      <w:r w:rsidRPr="00CC48F2">
        <w:rPr>
          <w:rFonts w:asciiTheme="minorHAnsi" w:eastAsia="Calibri" w:hAnsiTheme="minorHAnsi"/>
          <w:spacing w:val="2"/>
          <w:sz w:val="22"/>
          <w:szCs w:val="22"/>
        </w:rPr>
        <w:t>l</w:t>
      </w:r>
      <w:r w:rsidRPr="00CC48F2">
        <w:rPr>
          <w:rFonts w:asciiTheme="minorHAnsi" w:eastAsia="Calibri" w:hAnsiTheme="minorHAnsi"/>
          <w:sz w:val="22"/>
          <w:szCs w:val="22"/>
        </w:rPr>
        <w:t>a</w:t>
      </w:r>
      <w:r w:rsidRPr="00CC48F2">
        <w:rPr>
          <w:rFonts w:asciiTheme="minorHAnsi" w:eastAsia="Calibri" w:hAnsiTheme="minorHAnsi"/>
          <w:spacing w:val="-1"/>
          <w:sz w:val="22"/>
          <w:szCs w:val="22"/>
        </w:rPr>
        <w:t xml:space="preserve"> </w:t>
      </w:r>
      <w:r w:rsidRPr="00CC48F2">
        <w:rPr>
          <w:rFonts w:asciiTheme="minorHAnsi" w:eastAsia="Calibri" w:hAnsiTheme="minorHAnsi"/>
          <w:sz w:val="22"/>
          <w:szCs w:val="22"/>
        </w:rPr>
        <w:t>p</w:t>
      </w:r>
      <w:r w:rsidRPr="00CC48F2">
        <w:rPr>
          <w:rFonts w:asciiTheme="minorHAnsi" w:eastAsia="Calibri" w:hAnsiTheme="minorHAnsi"/>
          <w:spacing w:val="1"/>
          <w:sz w:val="22"/>
          <w:szCs w:val="22"/>
        </w:rPr>
        <w:t>r</w:t>
      </w:r>
      <w:r w:rsidRPr="00CC48F2">
        <w:rPr>
          <w:rFonts w:asciiTheme="minorHAnsi" w:eastAsia="Calibri" w:hAnsiTheme="minorHAnsi"/>
          <w:sz w:val="22"/>
          <w:szCs w:val="22"/>
        </w:rPr>
        <w:t>o</w:t>
      </w:r>
      <w:r w:rsidRPr="00CC48F2">
        <w:rPr>
          <w:rFonts w:asciiTheme="minorHAnsi" w:eastAsia="Calibri" w:hAnsiTheme="minorHAnsi"/>
          <w:spacing w:val="-1"/>
          <w:sz w:val="22"/>
          <w:szCs w:val="22"/>
        </w:rPr>
        <w:t>g</w:t>
      </w:r>
      <w:r w:rsidRPr="00CC48F2">
        <w:rPr>
          <w:rFonts w:asciiTheme="minorHAnsi" w:eastAsia="Calibri" w:hAnsiTheme="minorHAnsi"/>
          <w:sz w:val="22"/>
          <w:szCs w:val="22"/>
        </w:rPr>
        <w:t>ra</w:t>
      </w:r>
      <w:r w:rsidRPr="00CC48F2">
        <w:rPr>
          <w:rFonts w:asciiTheme="minorHAnsi" w:eastAsia="Calibri" w:hAnsiTheme="minorHAnsi"/>
          <w:spacing w:val="-1"/>
          <w:sz w:val="22"/>
          <w:szCs w:val="22"/>
        </w:rPr>
        <w:t>m</w:t>
      </w:r>
      <w:r w:rsidRPr="00CC48F2">
        <w:rPr>
          <w:rFonts w:asciiTheme="minorHAnsi" w:eastAsia="Calibri" w:hAnsiTheme="minorHAnsi"/>
          <w:sz w:val="22"/>
          <w:szCs w:val="22"/>
        </w:rPr>
        <w:t>s</w:t>
      </w:r>
      <w:r w:rsidRPr="00CC48F2">
        <w:rPr>
          <w:rFonts w:asciiTheme="minorHAnsi" w:eastAsia="Calibri" w:hAnsiTheme="minorHAnsi"/>
          <w:spacing w:val="-2"/>
          <w:sz w:val="22"/>
          <w:szCs w:val="22"/>
        </w:rPr>
        <w:t>k</w:t>
      </w:r>
      <w:r w:rsidRPr="00CC48F2">
        <w:rPr>
          <w:rFonts w:asciiTheme="minorHAnsi" w:eastAsia="Calibri" w:hAnsiTheme="minorHAnsi"/>
          <w:sz w:val="22"/>
          <w:szCs w:val="22"/>
        </w:rPr>
        <w:t>og</w:t>
      </w:r>
      <w:r w:rsidRPr="00CC48F2">
        <w:rPr>
          <w:rFonts w:asciiTheme="minorHAnsi" w:eastAsia="Calibri" w:hAnsiTheme="minorHAnsi"/>
          <w:spacing w:val="-1"/>
          <w:sz w:val="22"/>
          <w:szCs w:val="22"/>
        </w:rPr>
        <w:t xml:space="preserve"> </w:t>
      </w:r>
      <w:r w:rsidRPr="00CC48F2">
        <w:rPr>
          <w:rFonts w:asciiTheme="minorHAnsi" w:eastAsia="Calibri" w:hAnsiTheme="minorHAnsi"/>
          <w:sz w:val="22"/>
          <w:szCs w:val="22"/>
        </w:rPr>
        <w:t>sa</w:t>
      </w:r>
      <w:r w:rsidRPr="00CC48F2">
        <w:rPr>
          <w:rFonts w:asciiTheme="minorHAnsi" w:eastAsia="Calibri" w:hAnsiTheme="minorHAnsi"/>
          <w:spacing w:val="1"/>
          <w:sz w:val="22"/>
          <w:szCs w:val="22"/>
        </w:rPr>
        <w:t>dr</w:t>
      </w:r>
      <w:r w:rsidRPr="00CC48F2">
        <w:rPr>
          <w:rFonts w:asciiTheme="minorHAnsi" w:eastAsia="Calibri" w:hAnsiTheme="minorHAnsi"/>
          <w:spacing w:val="-1"/>
          <w:w w:val="160"/>
          <w:sz w:val="22"/>
          <w:szCs w:val="22"/>
        </w:rPr>
        <w:t>ž</w:t>
      </w:r>
      <w:r w:rsidRPr="00CC48F2">
        <w:rPr>
          <w:rFonts w:asciiTheme="minorHAnsi" w:eastAsia="Calibri" w:hAnsiTheme="minorHAnsi"/>
          <w:sz w:val="22"/>
          <w:szCs w:val="22"/>
        </w:rPr>
        <w:t>aj</w:t>
      </w:r>
      <w:r w:rsidRPr="00CC48F2">
        <w:rPr>
          <w:rFonts w:asciiTheme="minorHAnsi" w:eastAsia="Calibri" w:hAnsiTheme="minorHAnsi"/>
          <w:spacing w:val="1"/>
          <w:sz w:val="22"/>
          <w:szCs w:val="22"/>
        </w:rPr>
        <w:t>a</w:t>
      </w:r>
      <w:r w:rsidRPr="00CC48F2">
        <w:rPr>
          <w:rFonts w:asciiTheme="minorHAnsi" w:eastAsia="Calibri" w:hAnsiTheme="minorHAnsi"/>
          <w:sz w:val="22"/>
          <w:szCs w:val="22"/>
        </w:rPr>
        <w:t xml:space="preserve"> n</w:t>
      </w:r>
      <w:r w:rsidRPr="00CC48F2">
        <w:rPr>
          <w:rFonts w:asciiTheme="minorHAnsi" w:eastAsia="Calibri" w:hAnsiTheme="minorHAnsi"/>
          <w:spacing w:val="1"/>
          <w:sz w:val="22"/>
          <w:szCs w:val="22"/>
        </w:rPr>
        <w:t>a</w:t>
      </w:r>
      <w:r w:rsidRPr="00CC48F2">
        <w:rPr>
          <w:rFonts w:asciiTheme="minorHAnsi" w:eastAsia="Calibri" w:hAnsiTheme="minorHAnsi"/>
          <w:sz w:val="22"/>
          <w:szCs w:val="22"/>
        </w:rPr>
        <w:t xml:space="preserve"> </w:t>
      </w:r>
      <w:r w:rsidRPr="00CC48F2">
        <w:rPr>
          <w:rFonts w:asciiTheme="minorHAnsi" w:eastAsia="Calibri" w:hAnsiTheme="minorHAnsi"/>
          <w:spacing w:val="-1"/>
          <w:sz w:val="22"/>
          <w:szCs w:val="22"/>
        </w:rPr>
        <w:t>k</w:t>
      </w:r>
      <w:r w:rsidRPr="00CC48F2">
        <w:rPr>
          <w:rFonts w:asciiTheme="minorHAnsi" w:eastAsia="Calibri" w:hAnsiTheme="minorHAnsi"/>
          <w:spacing w:val="-2"/>
          <w:sz w:val="22"/>
          <w:szCs w:val="22"/>
        </w:rPr>
        <w:t>o</w:t>
      </w:r>
      <w:r w:rsidRPr="00CC48F2">
        <w:rPr>
          <w:rFonts w:asciiTheme="minorHAnsi" w:eastAsia="Calibri" w:hAnsiTheme="minorHAnsi"/>
          <w:spacing w:val="3"/>
          <w:sz w:val="22"/>
          <w:szCs w:val="22"/>
        </w:rPr>
        <w:t>j</w:t>
      </w:r>
      <w:r w:rsidRPr="00CC48F2">
        <w:rPr>
          <w:rFonts w:asciiTheme="minorHAnsi" w:eastAsia="Calibri" w:hAnsiTheme="minorHAnsi"/>
          <w:sz w:val="22"/>
          <w:szCs w:val="22"/>
        </w:rPr>
        <w:t xml:space="preserve">i se </w:t>
      </w:r>
      <w:r w:rsidRPr="00CC48F2">
        <w:rPr>
          <w:rFonts w:asciiTheme="minorHAnsi" w:eastAsia="Calibri" w:hAnsiTheme="minorHAnsi"/>
          <w:spacing w:val="1"/>
          <w:sz w:val="22"/>
          <w:szCs w:val="22"/>
        </w:rPr>
        <w:t>o</w:t>
      </w:r>
      <w:r w:rsidRPr="00CC48F2">
        <w:rPr>
          <w:rFonts w:asciiTheme="minorHAnsi" w:eastAsia="Calibri" w:hAnsiTheme="minorHAnsi"/>
          <w:spacing w:val="-2"/>
          <w:sz w:val="22"/>
          <w:szCs w:val="22"/>
        </w:rPr>
        <w:t>d</w:t>
      </w:r>
      <w:r w:rsidRPr="00CC48F2">
        <w:rPr>
          <w:rFonts w:asciiTheme="minorHAnsi" w:eastAsia="Calibri" w:hAnsiTheme="minorHAnsi"/>
          <w:sz w:val="22"/>
          <w:szCs w:val="22"/>
        </w:rPr>
        <w:t>no</w:t>
      </w:r>
      <w:r w:rsidRPr="00CC48F2">
        <w:rPr>
          <w:rFonts w:asciiTheme="minorHAnsi" w:eastAsia="Calibri" w:hAnsiTheme="minorHAnsi"/>
          <w:spacing w:val="1"/>
          <w:sz w:val="22"/>
          <w:szCs w:val="22"/>
        </w:rPr>
        <w:t>si</w:t>
      </w:r>
      <w:r w:rsidRPr="00CC48F2">
        <w:rPr>
          <w:rFonts w:asciiTheme="minorHAnsi" w:eastAsia="Calibri" w:hAnsiTheme="minorHAnsi"/>
          <w:sz w:val="22"/>
          <w:szCs w:val="22"/>
        </w:rPr>
        <w:t>.</w:t>
      </w:r>
    </w:p>
    <w:p w14:paraId="3CADC379"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Ako oprema programskog sadržaja </w:t>
      </w:r>
      <w:proofErr w:type="gramStart"/>
      <w:r w:rsidRPr="00CC48F2">
        <w:rPr>
          <w:rFonts w:asciiTheme="minorHAnsi" w:eastAsia="Calibri" w:hAnsiTheme="minorHAnsi"/>
          <w:sz w:val="22"/>
          <w:szCs w:val="22"/>
        </w:rPr>
        <w:t>na</w:t>
      </w:r>
      <w:proofErr w:type="gramEnd"/>
      <w:r w:rsidRPr="00CC48F2">
        <w:rPr>
          <w:rFonts w:asciiTheme="minorHAnsi" w:eastAsia="Calibri" w:hAnsiTheme="minorHAnsi"/>
          <w:sz w:val="22"/>
          <w:szCs w:val="22"/>
        </w:rPr>
        <w:t xml:space="preserve"> koji se ispravka odnosi sadrži ilustracije (tabele, fotografije, crteže, video-zapis i dr), može ih sadržati i ispravka. </w:t>
      </w:r>
    </w:p>
    <w:p w14:paraId="7130CD06"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proofErr w:type="gramStart"/>
      <w:r w:rsidRPr="00CC48F2">
        <w:rPr>
          <w:rFonts w:asciiTheme="minorHAnsi" w:eastAsia="Calibri" w:hAnsiTheme="minorHAnsi"/>
          <w:sz w:val="22"/>
          <w:szCs w:val="22"/>
        </w:rPr>
        <w:lastRenderedPageBreak/>
        <w:t xml:space="preserve">Odgovor se </w:t>
      </w:r>
      <w:r w:rsidRPr="00CC48F2">
        <w:rPr>
          <w:rFonts w:asciiTheme="minorHAnsi" w:eastAsia="Calibri" w:hAnsiTheme="minorHAnsi"/>
          <w:spacing w:val="1"/>
          <w:sz w:val="22"/>
          <w:szCs w:val="22"/>
        </w:rPr>
        <w:t>m</w:t>
      </w:r>
      <w:r w:rsidRPr="00CC48F2">
        <w:rPr>
          <w:rFonts w:asciiTheme="minorHAnsi" w:eastAsia="Calibri" w:hAnsiTheme="minorHAnsi"/>
          <w:sz w:val="22"/>
          <w:szCs w:val="22"/>
        </w:rPr>
        <w:t>or</w:t>
      </w:r>
      <w:r w:rsidRPr="00CC48F2">
        <w:rPr>
          <w:rFonts w:asciiTheme="minorHAnsi" w:eastAsia="Calibri" w:hAnsiTheme="minorHAnsi"/>
          <w:spacing w:val="-1"/>
          <w:sz w:val="22"/>
          <w:szCs w:val="22"/>
        </w:rPr>
        <w:t>a</w:t>
      </w:r>
      <w:r w:rsidRPr="00CC48F2">
        <w:rPr>
          <w:rFonts w:asciiTheme="minorHAnsi" w:eastAsia="Calibri" w:hAnsiTheme="minorHAnsi"/>
          <w:sz w:val="22"/>
          <w:szCs w:val="22"/>
        </w:rPr>
        <w:t xml:space="preserve"> objaviti b</w:t>
      </w:r>
      <w:r w:rsidRPr="00CC48F2">
        <w:rPr>
          <w:rFonts w:asciiTheme="minorHAnsi" w:eastAsia="Calibri" w:hAnsiTheme="minorHAnsi"/>
          <w:spacing w:val="1"/>
          <w:sz w:val="22"/>
          <w:szCs w:val="22"/>
        </w:rPr>
        <w:t>e</w:t>
      </w:r>
      <w:r w:rsidRPr="00CC48F2">
        <w:rPr>
          <w:rFonts w:asciiTheme="minorHAnsi" w:eastAsia="Calibri" w:hAnsiTheme="minorHAnsi"/>
          <w:sz w:val="22"/>
          <w:szCs w:val="22"/>
        </w:rPr>
        <w:t>z</w:t>
      </w:r>
      <w:r w:rsidRPr="00CC48F2">
        <w:rPr>
          <w:rFonts w:asciiTheme="minorHAnsi" w:eastAsia="Calibri" w:hAnsiTheme="minorHAnsi"/>
          <w:spacing w:val="-1"/>
          <w:sz w:val="22"/>
          <w:szCs w:val="22"/>
        </w:rPr>
        <w:t xml:space="preserve"> </w:t>
      </w:r>
      <w:r w:rsidRPr="00CC48F2">
        <w:rPr>
          <w:rFonts w:asciiTheme="minorHAnsi" w:eastAsia="Calibri" w:hAnsiTheme="minorHAnsi"/>
          <w:spacing w:val="1"/>
          <w:sz w:val="22"/>
          <w:szCs w:val="22"/>
        </w:rPr>
        <w:t>i</w:t>
      </w:r>
      <w:r w:rsidRPr="00CC48F2">
        <w:rPr>
          <w:rFonts w:asciiTheme="minorHAnsi" w:eastAsia="Calibri" w:hAnsiTheme="minorHAnsi"/>
          <w:spacing w:val="-1"/>
          <w:sz w:val="22"/>
          <w:szCs w:val="22"/>
        </w:rPr>
        <w:t>z</w:t>
      </w:r>
      <w:r w:rsidRPr="00CC48F2">
        <w:rPr>
          <w:rFonts w:asciiTheme="minorHAnsi" w:eastAsia="Calibri" w:hAnsiTheme="minorHAnsi"/>
          <w:spacing w:val="-3"/>
          <w:sz w:val="22"/>
          <w:szCs w:val="22"/>
        </w:rPr>
        <w:t>m</w:t>
      </w:r>
      <w:r w:rsidRPr="00CC48F2">
        <w:rPr>
          <w:rFonts w:asciiTheme="minorHAnsi" w:eastAsia="Calibri" w:hAnsiTheme="minorHAnsi"/>
          <w:spacing w:val="2"/>
          <w:sz w:val="22"/>
          <w:szCs w:val="22"/>
        </w:rPr>
        <w:t>j</w:t>
      </w:r>
      <w:r w:rsidRPr="00CC48F2">
        <w:rPr>
          <w:rFonts w:asciiTheme="minorHAnsi" w:eastAsia="Calibri" w:hAnsiTheme="minorHAnsi"/>
          <w:spacing w:val="1"/>
          <w:sz w:val="22"/>
          <w:szCs w:val="22"/>
        </w:rPr>
        <w:t>e</w:t>
      </w:r>
      <w:r w:rsidRPr="00CC48F2">
        <w:rPr>
          <w:rFonts w:asciiTheme="minorHAnsi" w:eastAsia="Calibri" w:hAnsiTheme="minorHAnsi"/>
          <w:sz w:val="22"/>
          <w:szCs w:val="22"/>
        </w:rPr>
        <w:t>na i</w:t>
      </w:r>
      <w:r w:rsidRPr="00CC48F2">
        <w:rPr>
          <w:rFonts w:asciiTheme="minorHAnsi" w:eastAsia="Calibri" w:hAnsiTheme="minorHAnsi"/>
          <w:spacing w:val="-1"/>
          <w:sz w:val="22"/>
          <w:szCs w:val="22"/>
        </w:rPr>
        <w:t xml:space="preserve"> </w:t>
      </w:r>
      <w:r w:rsidRPr="00CC48F2">
        <w:rPr>
          <w:rFonts w:asciiTheme="minorHAnsi" w:eastAsia="Calibri" w:hAnsiTheme="minorHAnsi"/>
          <w:sz w:val="22"/>
          <w:szCs w:val="22"/>
        </w:rPr>
        <w:t>dop</w:t>
      </w:r>
      <w:r w:rsidRPr="00CC48F2">
        <w:rPr>
          <w:rFonts w:asciiTheme="minorHAnsi" w:eastAsia="Calibri" w:hAnsiTheme="minorHAnsi"/>
          <w:spacing w:val="1"/>
          <w:sz w:val="22"/>
          <w:szCs w:val="22"/>
        </w:rPr>
        <w:t>u</w:t>
      </w:r>
      <w:r w:rsidRPr="00CC48F2">
        <w:rPr>
          <w:rFonts w:asciiTheme="minorHAnsi" w:eastAsia="Calibri" w:hAnsiTheme="minorHAnsi"/>
          <w:sz w:val="22"/>
          <w:szCs w:val="22"/>
        </w:rPr>
        <w:t>na, osim pravopisnih ispravki.</w:t>
      </w:r>
      <w:proofErr w:type="gramEnd"/>
      <w:r w:rsidRPr="00CC48F2">
        <w:rPr>
          <w:rFonts w:asciiTheme="minorHAnsi" w:eastAsia="Calibri" w:hAnsiTheme="minorHAnsi"/>
          <w:sz w:val="22"/>
          <w:szCs w:val="22"/>
        </w:rPr>
        <w:t xml:space="preserve"> </w:t>
      </w:r>
      <w:proofErr w:type="gramStart"/>
      <w:r w:rsidRPr="00CC48F2">
        <w:rPr>
          <w:rFonts w:asciiTheme="minorHAnsi" w:eastAsia="Calibri" w:hAnsiTheme="minorHAnsi"/>
          <w:sz w:val="22"/>
          <w:szCs w:val="22"/>
        </w:rPr>
        <w:t>tako</w:t>
      </w:r>
      <w:proofErr w:type="gramEnd"/>
      <w:r w:rsidRPr="00CC48F2">
        <w:rPr>
          <w:rFonts w:asciiTheme="minorHAnsi" w:eastAsia="Calibri" w:hAnsiTheme="minorHAnsi"/>
          <w:sz w:val="22"/>
          <w:szCs w:val="22"/>
        </w:rPr>
        <w:t xml:space="preserve"> da njegov plasman u mediju odgovara plasmanu programskog sadržaja na </w:t>
      </w:r>
      <w:r w:rsidRPr="00CC48F2">
        <w:rPr>
          <w:rFonts w:asciiTheme="minorHAnsi" w:eastAsia="Calibri" w:hAnsiTheme="minorHAnsi"/>
          <w:spacing w:val="-1"/>
          <w:sz w:val="22"/>
          <w:szCs w:val="22"/>
        </w:rPr>
        <w:t>k</w:t>
      </w:r>
      <w:r w:rsidRPr="00CC48F2">
        <w:rPr>
          <w:rFonts w:asciiTheme="minorHAnsi" w:eastAsia="Calibri" w:hAnsiTheme="minorHAnsi"/>
          <w:sz w:val="22"/>
          <w:szCs w:val="22"/>
        </w:rPr>
        <w:t>o</w:t>
      </w:r>
      <w:r w:rsidRPr="00CC48F2">
        <w:rPr>
          <w:rFonts w:asciiTheme="minorHAnsi" w:eastAsia="Calibri" w:hAnsiTheme="minorHAnsi"/>
          <w:spacing w:val="1"/>
          <w:sz w:val="22"/>
          <w:szCs w:val="22"/>
        </w:rPr>
        <w:t>j</w:t>
      </w:r>
      <w:r w:rsidRPr="00CC48F2">
        <w:rPr>
          <w:rFonts w:asciiTheme="minorHAnsi" w:eastAsia="Calibri" w:hAnsiTheme="minorHAnsi"/>
          <w:sz w:val="22"/>
          <w:szCs w:val="22"/>
        </w:rPr>
        <w:t xml:space="preserve">i se </w:t>
      </w:r>
      <w:r w:rsidRPr="00CC48F2">
        <w:rPr>
          <w:rFonts w:asciiTheme="minorHAnsi" w:eastAsia="Calibri" w:hAnsiTheme="minorHAnsi"/>
          <w:spacing w:val="1"/>
          <w:sz w:val="22"/>
          <w:szCs w:val="22"/>
        </w:rPr>
        <w:t>o</w:t>
      </w:r>
      <w:r w:rsidRPr="00CC48F2">
        <w:rPr>
          <w:rFonts w:asciiTheme="minorHAnsi" w:eastAsia="Calibri" w:hAnsiTheme="minorHAnsi"/>
          <w:sz w:val="22"/>
          <w:szCs w:val="22"/>
        </w:rPr>
        <w:t>dn</w:t>
      </w:r>
      <w:r w:rsidRPr="00CC48F2">
        <w:rPr>
          <w:rFonts w:asciiTheme="minorHAnsi" w:eastAsia="Calibri" w:hAnsiTheme="minorHAnsi"/>
          <w:spacing w:val="1"/>
          <w:sz w:val="22"/>
          <w:szCs w:val="22"/>
        </w:rPr>
        <w:t>o</w:t>
      </w:r>
      <w:r w:rsidRPr="00CC48F2">
        <w:rPr>
          <w:rFonts w:asciiTheme="minorHAnsi" w:eastAsia="Calibri" w:hAnsiTheme="minorHAnsi"/>
          <w:sz w:val="22"/>
          <w:szCs w:val="22"/>
        </w:rPr>
        <w:t>s</w:t>
      </w:r>
      <w:r w:rsidRPr="00CC48F2">
        <w:rPr>
          <w:rFonts w:asciiTheme="minorHAnsi" w:eastAsia="Calibri" w:hAnsiTheme="minorHAnsi"/>
          <w:spacing w:val="2"/>
          <w:sz w:val="22"/>
          <w:szCs w:val="22"/>
        </w:rPr>
        <w:t>i, odnosno u rokovima  i na način propisan za objavljivanje ispravke osim u slučaju propisanim stavom 5 ovoga člana</w:t>
      </w:r>
      <w:r w:rsidRPr="00CC48F2">
        <w:rPr>
          <w:rFonts w:asciiTheme="minorHAnsi" w:eastAsia="Calibri" w:hAnsiTheme="minorHAnsi"/>
          <w:sz w:val="22"/>
          <w:szCs w:val="22"/>
        </w:rPr>
        <w:t xml:space="preserve">. </w:t>
      </w:r>
    </w:p>
    <w:p w14:paraId="783657BC"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pacing w:val="-3"/>
          <w:sz w:val="22"/>
          <w:szCs w:val="22"/>
        </w:rPr>
      </w:pPr>
      <w:r w:rsidRPr="00CC48F2">
        <w:rPr>
          <w:rFonts w:asciiTheme="minorHAnsi" w:eastAsia="Calibri" w:hAnsiTheme="minorHAnsi"/>
          <w:spacing w:val="-3"/>
          <w:sz w:val="22"/>
          <w:szCs w:val="22"/>
        </w:rPr>
        <w:t xml:space="preserve">Ako medij (nedjeljnici, periodična štampa) ima unaprijed određen prostor namijenjen za objavljivanje reagovanja na programske sadržaje, odgovor može biti plasiran u tom prostoru, pod uslovom da odgovor bude uočljivo najavljen na stranici na kojoj je prethodno objavljen programski sadržaj na koji se odnosi. </w:t>
      </w:r>
    </w:p>
    <w:p w14:paraId="57D0D18A"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pacing w:val="-3"/>
          <w:sz w:val="22"/>
          <w:szCs w:val="22"/>
        </w:rPr>
      </w:pPr>
      <w:r w:rsidRPr="00CC48F2">
        <w:rPr>
          <w:rFonts w:asciiTheme="minorHAnsi" w:eastAsia="Calibri" w:hAnsiTheme="minorHAnsi"/>
          <w:spacing w:val="-3"/>
          <w:sz w:val="22"/>
          <w:szCs w:val="22"/>
        </w:rPr>
        <w:t xml:space="preserve">Zabranjeno je u istom izdanju, odnosno programskom sadržaju medija zajedno s ispravkom </w:t>
      </w:r>
      <w:proofErr w:type="gramStart"/>
      <w:r w:rsidRPr="00CC48F2">
        <w:rPr>
          <w:rFonts w:asciiTheme="minorHAnsi" w:eastAsia="Calibri" w:hAnsiTheme="minorHAnsi"/>
          <w:spacing w:val="-3"/>
          <w:sz w:val="22"/>
          <w:szCs w:val="22"/>
        </w:rPr>
        <w:t>ili</w:t>
      </w:r>
      <w:proofErr w:type="gramEnd"/>
      <w:r w:rsidRPr="00CC48F2">
        <w:rPr>
          <w:rFonts w:asciiTheme="minorHAnsi" w:eastAsia="Calibri" w:hAnsiTheme="minorHAnsi"/>
          <w:spacing w:val="-3"/>
          <w:sz w:val="22"/>
          <w:szCs w:val="22"/>
        </w:rPr>
        <w:t xml:space="preserve"> odgovorom na ranije objavljeni programski sadržaj objaviti i komentar te ispravke ili odgovora.  Na komentar ispravke </w:t>
      </w:r>
      <w:proofErr w:type="gramStart"/>
      <w:r w:rsidRPr="00CC48F2">
        <w:rPr>
          <w:rFonts w:asciiTheme="minorHAnsi" w:eastAsia="Calibri" w:hAnsiTheme="minorHAnsi"/>
          <w:spacing w:val="-3"/>
          <w:sz w:val="22"/>
          <w:szCs w:val="22"/>
        </w:rPr>
        <w:t>ili</w:t>
      </w:r>
      <w:proofErr w:type="gramEnd"/>
      <w:r w:rsidRPr="00CC48F2">
        <w:rPr>
          <w:rFonts w:asciiTheme="minorHAnsi" w:eastAsia="Calibri" w:hAnsiTheme="minorHAnsi"/>
          <w:spacing w:val="-3"/>
          <w:sz w:val="22"/>
          <w:szCs w:val="22"/>
        </w:rPr>
        <w:t xml:space="preserve"> odgovora primjenjuju se odredbe ovoga zakona koje važe za pravo na ispravku i odgovor.</w:t>
      </w:r>
    </w:p>
    <w:p w14:paraId="7D68FD97"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 </w:t>
      </w:r>
    </w:p>
    <w:p w14:paraId="3FD5862A" w14:textId="7166DB00" w:rsidR="00730D58" w:rsidRPr="00CC48F2" w:rsidRDefault="00C67FF6" w:rsidP="00E16F72">
      <w:pPr>
        <w:spacing w:after="200" w:line="276" w:lineRule="auto"/>
        <w:jc w:val="center"/>
        <w:rPr>
          <w:rFonts w:asciiTheme="minorHAnsi" w:eastAsia="Calibri" w:hAnsiTheme="minorHAnsi"/>
          <w:sz w:val="22"/>
          <w:szCs w:val="22"/>
        </w:rPr>
      </w:pPr>
      <w:r>
        <w:rPr>
          <w:rFonts w:asciiTheme="minorHAnsi" w:eastAsia="Calibri" w:hAnsiTheme="minorHAnsi"/>
          <w:b/>
          <w:sz w:val="22"/>
          <w:szCs w:val="22"/>
        </w:rPr>
        <w:t>Obrazloženje</w:t>
      </w:r>
    </w:p>
    <w:p w14:paraId="7D88C575" w14:textId="77777777" w:rsidR="00730D58" w:rsidRPr="00CC48F2" w:rsidRDefault="00730D58" w:rsidP="00730D58">
      <w:pPr>
        <w:spacing w:after="200" w:line="276" w:lineRule="auto"/>
        <w:jc w:val="both"/>
        <w:rPr>
          <w:rFonts w:asciiTheme="minorHAnsi" w:eastAsia="Calibri" w:hAnsiTheme="minorHAnsi"/>
          <w:sz w:val="22"/>
          <w:szCs w:val="22"/>
        </w:rPr>
      </w:pPr>
      <w:proofErr w:type="gramStart"/>
      <w:r w:rsidRPr="00CC48F2">
        <w:rPr>
          <w:rFonts w:asciiTheme="minorHAnsi" w:eastAsia="Calibri" w:hAnsiTheme="minorHAnsi"/>
          <w:sz w:val="22"/>
          <w:szCs w:val="22"/>
        </w:rPr>
        <w:t>Predlažemo izmjene i dopune člana 28.</w:t>
      </w:r>
      <w:proofErr w:type="gramEnd"/>
      <w:r w:rsidRPr="00CC48F2">
        <w:rPr>
          <w:rFonts w:asciiTheme="minorHAnsi" w:eastAsia="Calibri" w:hAnsiTheme="minorHAnsi"/>
          <w:sz w:val="22"/>
          <w:szCs w:val="22"/>
        </w:rPr>
        <w:t xml:space="preserve">  </w:t>
      </w:r>
      <w:proofErr w:type="gramStart"/>
      <w:r w:rsidRPr="00CC48F2">
        <w:rPr>
          <w:rFonts w:asciiTheme="minorHAnsi" w:eastAsia="Calibri" w:hAnsiTheme="minorHAnsi"/>
          <w:sz w:val="22"/>
          <w:szCs w:val="22"/>
        </w:rPr>
        <w:t>iz</w:t>
      </w:r>
      <w:proofErr w:type="gramEnd"/>
      <w:r w:rsidRPr="00CC48F2">
        <w:rPr>
          <w:rFonts w:asciiTheme="minorHAnsi" w:eastAsia="Calibri" w:hAnsiTheme="minorHAnsi"/>
          <w:sz w:val="22"/>
          <w:szCs w:val="22"/>
        </w:rPr>
        <w:t xml:space="preserve"> više razloga:</w:t>
      </w:r>
    </w:p>
    <w:p w14:paraId="030C0F4C"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a) </w:t>
      </w:r>
      <w:proofErr w:type="gramStart"/>
      <w:r w:rsidRPr="00CC48F2">
        <w:rPr>
          <w:rFonts w:asciiTheme="minorHAnsi" w:eastAsia="Calibri" w:hAnsiTheme="minorHAnsi"/>
          <w:sz w:val="22"/>
          <w:szCs w:val="22"/>
        </w:rPr>
        <w:t>kako</w:t>
      </w:r>
      <w:proofErr w:type="gramEnd"/>
      <w:r w:rsidRPr="00CC48F2">
        <w:rPr>
          <w:rFonts w:asciiTheme="minorHAnsi" w:eastAsia="Calibri" w:hAnsiTheme="minorHAnsi"/>
          <w:sz w:val="22"/>
          <w:szCs w:val="22"/>
        </w:rPr>
        <w:t xml:space="preserve"> bi se zakonom regulisalo postojanje i rad novih elektronskih medija (portali i online izdanja tradicionalnih masovnih medija), odnosno činjenica da je potrebno zakonom predvidjeti i njihove posebne obaveze kada se radi o pravu na ispravku i pravu na odgovor;</w:t>
      </w:r>
    </w:p>
    <w:p w14:paraId="00B37868"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b) </w:t>
      </w:r>
      <w:proofErr w:type="gramStart"/>
      <w:r w:rsidRPr="00CC48F2">
        <w:rPr>
          <w:rFonts w:asciiTheme="minorHAnsi" w:eastAsia="Calibri" w:hAnsiTheme="minorHAnsi"/>
          <w:sz w:val="22"/>
          <w:szCs w:val="22"/>
        </w:rPr>
        <w:t>trenutno</w:t>
      </w:r>
      <w:proofErr w:type="gramEnd"/>
      <w:r w:rsidRPr="00CC48F2">
        <w:rPr>
          <w:rFonts w:asciiTheme="minorHAnsi" w:eastAsia="Calibri" w:hAnsiTheme="minorHAnsi"/>
          <w:sz w:val="22"/>
          <w:szCs w:val="22"/>
        </w:rPr>
        <w:t xml:space="preserve"> ne postoji norma koja korisnicima prava na odgovor omogućavaju da u opremi odgovora mogu da koriste odgovarajuće ilustracije, ako je takva mogućnost korišćena u spornom programskom sadržaju. Uvođenjem takve norme dodatno se osnažuje princip “jednakih šansi”, odnosno “jednakog oružja”, po ugledu </w:t>
      </w:r>
      <w:proofErr w:type="gramStart"/>
      <w:r w:rsidRPr="00CC48F2">
        <w:rPr>
          <w:rFonts w:asciiTheme="minorHAnsi" w:eastAsia="Calibri" w:hAnsiTheme="minorHAnsi"/>
          <w:sz w:val="22"/>
          <w:szCs w:val="22"/>
        </w:rPr>
        <w:t>na</w:t>
      </w:r>
      <w:proofErr w:type="gramEnd"/>
      <w:r w:rsidRPr="00CC48F2">
        <w:rPr>
          <w:rFonts w:asciiTheme="minorHAnsi" w:eastAsia="Calibri" w:hAnsiTheme="minorHAnsi"/>
          <w:sz w:val="22"/>
          <w:szCs w:val="22"/>
        </w:rPr>
        <w:t xml:space="preserve"> Zakon o javnom informisanju Republike Srbije.</w:t>
      </w:r>
      <w:r w:rsidRPr="00CC48F2">
        <w:rPr>
          <w:rFonts w:asciiTheme="minorHAnsi" w:eastAsia="Calibri" w:hAnsiTheme="minorHAnsi"/>
          <w:sz w:val="22"/>
          <w:szCs w:val="22"/>
          <w:vertAlign w:val="superscript"/>
        </w:rPr>
        <w:footnoteReference w:id="31"/>
      </w:r>
    </w:p>
    <w:p w14:paraId="001EDE31"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c) imajući u vidu različitost ispravke i odgovora i uvažavajući razlike u načinu na koji pojedini mediji oganizuju i plasiraju programski sadržaj, neophodno je ponuditi zakonsko rješenje koje, primjera radi, ostavlja mogućnost mediju, pod uslovom odgovarajuće najave, odgovor na programski sadržaj objavi u za to stalno predviđenoj rubrici ili, pak, u nekoj novoj rubrici koja omogućava odgovarajući nastavak rasprave oko nekog kontroverzonog pitanja koje je aktuelizovano programskim sadržajem i reakcijom na njega; </w:t>
      </w:r>
    </w:p>
    <w:p w14:paraId="3B3EAEF3"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d)</w:t>
      </w:r>
      <w:r w:rsidRPr="00CC48F2">
        <w:rPr>
          <w:rFonts w:asciiTheme="minorHAnsi" w:eastAsia="Calibri" w:hAnsiTheme="minorHAnsi"/>
          <w:b/>
          <w:sz w:val="22"/>
          <w:szCs w:val="22"/>
        </w:rPr>
        <w:t xml:space="preserve"> </w:t>
      </w:r>
      <w:r w:rsidRPr="00CC48F2">
        <w:rPr>
          <w:rFonts w:asciiTheme="minorHAnsi" w:eastAsia="Calibri" w:hAnsiTheme="minorHAnsi"/>
          <w:sz w:val="22"/>
          <w:szCs w:val="22"/>
        </w:rPr>
        <w:t>kako se u praksi ponekad dešava da medij istovremeno objavi ispravku ili odgovor i svoj komentar na njih, što sa stanovišta profesionalne novinarske etike nije u redu, ali bi tako što trebalo i zakonom izričito zabraniti, kao što je učinjeno u Zakonu o javnom informisanju Republike Srbije</w:t>
      </w:r>
      <w:r w:rsidRPr="00CC48F2">
        <w:rPr>
          <w:rFonts w:asciiTheme="minorHAnsi" w:eastAsia="Calibri" w:hAnsiTheme="minorHAnsi"/>
          <w:sz w:val="22"/>
          <w:szCs w:val="22"/>
          <w:vertAlign w:val="superscript"/>
        </w:rPr>
        <w:footnoteReference w:id="32"/>
      </w:r>
      <w:r w:rsidRPr="00CC48F2">
        <w:rPr>
          <w:rFonts w:asciiTheme="minorHAnsi" w:eastAsia="Calibri" w:hAnsiTheme="minorHAnsi"/>
          <w:sz w:val="22"/>
          <w:szCs w:val="22"/>
        </w:rPr>
        <w:t>, Zakonu o medijima Hrvatske</w:t>
      </w:r>
      <w:r w:rsidRPr="00CC48F2">
        <w:rPr>
          <w:rFonts w:asciiTheme="minorHAnsi" w:eastAsia="Calibri" w:hAnsiTheme="minorHAnsi"/>
          <w:sz w:val="22"/>
          <w:szCs w:val="22"/>
          <w:vertAlign w:val="superscript"/>
        </w:rPr>
        <w:footnoteReference w:id="33"/>
      </w:r>
      <w:r w:rsidRPr="00CC48F2">
        <w:rPr>
          <w:rFonts w:asciiTheme="minorHAnsi" w:eastAsia="Calibri" w:hAnsiTheme="minorHAnsi"/>
          <w:sz w:val="22"/>
          <w:szCs w:val="22"/>
        </w:rPr>
        <w:t>,  Slovenije</w:t>
      </w:r>
      <w:r w:rsidRPr="00CC48F2">
        <w:rPr>
          <w:rFonts w:asciiTheme="minorHAnsi" w:eastAsia="Calibri" w:hAnsiTheme="minorHAnsi"/>
          <w:sz w:val="22"/>
          <w:szCs w:val="22"/>
          <w:vertAlign w:val="superscript"/>
        </w:rPr>
        <w:footnoteReference w:id="34"/>
      </w:r>
      <w:r w:rsidRPr="00CC48F2">
        <w:rPr>
          <w:rFonts w:asciiTheme="minorHAnsi" w:eastAsia="Calibri" w:hAnsiTheme="minorHAnsi"/>
          <w:sz w:val="22"/>
          <w:szCs w:val="22"/>
        </w:rPr>
        <w:t xml:space="preserve"> i </w:t>
      </w:r>
      <w:r w:rsidRPr="00CC48F2">
        <w:rPr>
          <w:rFonts w:asciiTheme="minorHAnsi" w:eastAsia="Calibri" w:hAnsiTheme="minorHAnsi"/>
          <w:sz w:val="22"/>
          <w:szCs w:val="22"/>
        </w:rPr>
        <w:lastRenderedPageBreak/>
        <w:t>Makedonije</w:t>
      </w:r>
      <w:r w:rsidRPr="00CC48F2">
        <w:rPr>
          <w:rFonts w:asciiTheme="minorHAnsi" w:eastAsia="Calibri" w:hAnsiTheme="minorHAnsi"/>
          <w:sz w:val="22"/>
          <w:szCs w:val="22"/>
          <w:vertAlign w:val="superscript"/>
        </w:rPr>
        <w:footnoteReference w:id="35"/>
      </w:r>
      <w:r w:rsidRPr="00CC48F2">
        <w:rPr>
          <w:rFonts w:asciiTheme="minorHAnsi" w:eastAsia="Calibri" w:hAnsiTheme="minorHAnsi"/>
          <w:sz w:val="22"/>
          <w:szCs w:val="22"/>
        </w:rPr>
        <w:t>.Takođe, predloženo rješenje je u skladu sa važećim članom 30, stav 2 u kojem se propisuje da podnosilac ispravke ili odgovora ima pravo na tužbu nadležnom sudu protiv osnivača medija, ako medij istovremeno objavi komentar ispravke ili odgovora.</w:t>
      </w:r>
    </w:p>
    <w:p w14:paraId="6ECA6CFC"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Član 29</w:t>
      </w:r>
    </w:p>
    <w:p w14:paraId="66C3E419"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Objavljivanje ispravke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odgovora može se tražiti ako je programski sadržaj bio objavljen i posredstvom medija koji je prestao da radi.</w:t>
      </w:r>
    </w:p>
    <w:p w14:paraId="04128A4C"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Podnosilac ispravke ili odgovora može od osnivača medija iz stava 1 ovog člana ili njegovog pravnog sljedbenika tražiti da, o svom trošku, obezbijedi objavljivanje ispravke ili odgovora u određenom drugom mediju koji je, po obimu i kvalitetu distribucije programskih sadržaja, kao medij koji je prestao da radi.</w:t>
      </w:r>
    </w:p>
    <w:p w14:paraId="11EC7A73" w14:textId="77777777" w:rsidR="00C67FF6" w:rsidRDefault="00C67FF6" w:rsidP="00C67FF6">
      <w:pPr>
        <w:pBdr>
          <w:top w:val="single" w:sz="4" w:space="1" w:color="auto"/>
          <w:left w:val="single" w:sz="4" w:space="4" w:color="auto"/>
          <w:bottom w:val="single" w:sz="4" w:space="1" w:color="auto"/>
          <w:right w:val="single" w:sz="4" w:space="4" w:color="auto"/>
        </w:pBdr>
        <w:spacing w:after="200" w:line="276" w:lineRule="auto"/>
        <w:jc w:val="center"/>
        <w:rPr>
          <w:rFonts w:asciiTheme="minorHAnsi" w:eastAsia="Calibri" w:hAnsiTheme="minorHAnsi"/>
          <w:b/>
          <w:sz w:val="22"/>
          <w:szCs w:val="22"/>
        </w:rPr>
      </w:pPr>
    </w:p>
    <w:p w14:paraId="565038B6" w14:textId="77777777" w:rsidR="00730D58" w:rsidRPr="00CC48F2" w:rsidRDefault="00730D58" w:rsidP="00C67FF6">
      <w:pPr>
        <w:pBdr>
          <w:top w:val="single" w:sz="4" w:space="1" w:color="auto"/>
          <w:left w:val="single" w:sz="4" w:space="4" w:color="auto"/>
          <w:bottom w:val="single" w:sz="4" w:space="1" w:color="auto"/>
          <w:right w:val="single" w:sz="4" w:space="4" w:color="auto"/>
        </w:pBdr>
        <w:spacing w:after="200" w:line="276" w:lineRule="auto"/>
        <w:jc w:val="center"/>
        <w:rPr>
          <w:rFonts w:asciiTheme="minorHAnsi" w:eastAsia="Calibri" w:hAnsiTheme="minorHAnsi"/>
          <w:b/>
          <w:sz w:val="22"/>
          <w:szCs w:val="22"/>
        </w:rPr>
      </w:pPr>
      <w:r w:rsidRPr="00CC48F2">
        <w:rPr>
          <w:rFonts w:asciiTheme="minorHAnsi" w:eastAsia="Calibri" w:hAnsiTheme="minorHAnsi"/>
          <w:b/>
          <w:sz w:val="22"/>
          <w:szCs w:val="22"/>
        </w:rPr>
        <w:t xml:space="preserve">Predlog izmjena i dopuna </w:t>
      </w:r>
      <w:proofErr w:type="gramStart"/>
      <w:r w:rsidRPr="00CC48F2">
        <w:rPr>
          <w:rFonts w:asciiTheme="minorHAnsi" w:eastAsia="Calibri" w:hAnsiTheme="minorHAnsi"/>
          <w:b/>
          <w:sz w:val="22"/>
          <w:szCs w:val="22"/>
        </w:rPr>
        <w:t>člana  29</w:t>
      </w:r>
      <w:proofErr w:type="gramEnd"/>
    </w:p>
    <w:p w14:paraId="5E9C734F"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Objavljivanje ispravke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odgovora može se tražiti ako je programski sadržaj bio objavljen i posredstvom medija koji je prestao da radi.</w:t>
      </w:r>
    </w:p>
    <w:p w14:paraId="33008BB2"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Podnosilac ispravke ili odgovora može od osnivača medija iz stava 1 ovog člana ili njegovog pravnog sljedbenika tražiti da, o svom trošku, obezbijedi objavljivanje ispravke ili odgovora u određenom drugom mediju koji je, po obimu i kvalitetu distribucije programskih sadržaja, najsličniji mediju koji je prestao da radi. </w:t>
      </w:r>
    </w:p>
    <w:p w14:paraId="36FBF804" w14:textId="77777777" w:rsidR="00730D58"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Ako je emisija u kojoj je objavljen programski sadržaj </w:t>
      </w:r>
      <w:proofErr w:type="gramStart"/>
      <w:r w:rsidRPr="00CC48F2">
        <w:rPr>
          <w:rFonts w:asciiTheme="minorHAnsi" w:eastAsia="Calibri" w:hAnsiTheme="minorHAnsi"/>
          <w:sz w:val="22"/>
          <w:szCs w:val="22"/>
        </w:rPr>
        <w:t>na</w:t>
      </w:r>
      <w:proofErr w:type="gramEnd"/>
      <w:r w:rsidRPr="00CC48F2">
        <w:rPr>
          <w:rFonts w:asciiTheme="minorHAnsi" w:eastAsia="Calibri" w:hAnsiTheme="minorHAnsi"/>
          <w:sz w:val="22"/>
          <w:szCs w:val="22"/>
        </w:rPr>
        <w:t xml:space="preserve"> koji se ispravka ili odgovor odnosi bila jedina ili poslednja u seriji, ispravka ili odgovor objavljuje se u najsrodnijoj emisiji ili u emisiji koja se emituje u najpribližnijem terminu.</w:t>
      </w:r>
    </w:p>
    <w:p w14:paraId="670572DC" w14:textId="77777777" w:rsidR="00907A23" w:rsidRPr="00CC48F2" w:rsidRDefault="00907A23"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bookmarkStart w:id="6" w:name="_GoBack"/>
      <w:bookmarkEnd w:id="6"/>
    </w:p>
    <w:p w14:paraId="4282B33B" w14:textId="77777777" w:rsidR="00C67FF6" w:rsidRDefault="00C67FF6" w:rsidP="00E16F72">
      <w:pPr>
        <w:spacing w:after="200" w:line="276" w:lineRule="auto"/>
        <w:jc w:val="center"/>
        <w:rPr>
          <w:rFonts w:asciiTheme="minorHAnsi" w:eastAsia="Calibri" w:hAnsiTheme="minorHAnsi"/>
          <w:b/>
          <w:sz w:val="22"/>
          <w:szCs w:val="22"/>
        </w:rPr>
      </w:pPr>
    </w:p>
    <w:p w14:paraId="7B668ECF" w14:textId="17EB8CBB" w:rsidR="00730D58" w:rsidRPr="00CC48F2" w:rsidRDefault="00C67FF6" w:rsidP="00E16F72">
      <w:pPr>
        <w:spacing w:after="200" w:line="276" w:lineRule="auto"/>
        <w:jc w:val="center"/>
        <w:rPr>
          <w:rFonts w:asciiTheme="minorHAnsi" w:eastAsia="Calibri" w:hAnsiTheme="minorHAnsi"/>
          <w:b/>
          <w:sz w:val="22"/>
          <w:szCs w:val="22"/>
        </w:rPr>
      </w:pPr>
      <w:r>
        <w:rPr>
          <w:rFonts w:asciiTheme="minorHAnsi" w:eastAsia="Calibri" w:hAnsiTheme="minorHAnsi"/>
          <w:b/>
          <w:sz w:val="22"/>
          <w:szCs w:val="22"/>
        </w:rPr>
        <w:t>Obrazloženje</w:t>
      </w:r>
    </w:p>
    <w:p w14:paraId="2881A7D7" w14:textId="77777777" w:rsidR="00730D58" w:rsidRPr="00CC48F2" w:rsidRDefault="00730D58" w:rsidP="00730D58">
      <w:pPr>
        <w:spacing w:after="200" w:line="276" w:lineRule="auto"/>
        <w:jc w:val="both"/>
        <w:rPr>
          <w:rFonts w:asciiTheme="minorHAnsi" w:eastAsia="Calibri" w:hAnsiTheme="minorHAnsi"/>
          <w:b/>
          <w:sz w:val="22"/>
          <w:szCs w:val="22"/>
        </w:rPr>
      </w:pPr>
      <w:r w:rsidRPr="00CC48F2">
        <w:rPr>
          <w:rFonts w:asciiTheme="minorHAnsi" w:eastAsia="Calibri" w:hAnsiTheme="minorHAnsi"/>
          <w:sz w:val="22"/>
          <w:szCs w:val="22"/>
        </w:rPr>
        <w:t xml:space="preserve">Smatramo da je član 29 neophodno neznatno precizirati tako da dobije na jasnoći, a novim stavom koji predlažemo propisati situaciju koja je u praksi moguća, a koja može </w:t>
      </w:r>
      <w:r w:rsidRPr="00CC48F2">
        <w:rPr>
          <w:rFonts w:asciiTheme="minorHAnsi" w:eastAsia="Calibri" w:hAnsiTheme="minorHAnsi"/>
          <w:sz w:val="22"/>
          <w:szCs w:val="22"/>
        </w:rPr>
        <w:lastRenderedPageBreak/>
        <w:t xml:space="preserve">poslužiti kao izgovor za neobjavljivanje ispravke ili odgovora. </w:t>
      </w:r>
      <w:proofErr w:type="gramStart"/>
      <w:r w:rsidRPr="00CC48F2">
        <w:rPr>
          <w:rFonts w:asciiTheme="minorHAnsi" w:eastAsia="Calibri" w:hAnsiTheme="minorHAnsi"/>
          <w:sz w:val="22"/>
          <w:szCs w:val="22"/>
        </w:rPr>
        <w:t>Rješenje koje predlažemo postoji u Zakonu o javnom informisanju RS</w:t>
      </w:r>
      <w:r w:rsidRPr="00CC48F2">
        <w:rPr>
          <w:rFonts w:asciiTheme="minorHAnsi" w:eastAsia="Calibri" w:hAnsiTheme="minorHAnsi"/>
          <w:sz w:val="22"/>
          <w:szCs w:val="22"/>
          <w:vertAlign w:val="superscript"/>
        </w:rPr>
        <w:footnoteReference w:id="36"/>
      </w:r>
      <w:r w:rsidRPr="00CC48F2">
        <w:rPr>
          <w:rFonts w:asciiTheme="minorHAnsi" w:eastAsia="Calibri" w:hAnsiTheme="minorHAnsi"/>
          <w:sz w:val="22"/>
          <w:szCs w:val="22"/>
        </w:rPr>
        <w:t>.</w:t>
      </w:r>
      <w:proofErr w:type="gramEnd"/>
    </w:p>
    <w:p w14:paraId="41988C7F" w14:textId="77777777" w:rsidR="00CC48F2" w:rsidRDefault="00CC48F2" w:rsidP="00CC48F2">
      <w:pPr>
        <w:spacing w:after="200" w:line="276" w:lineRule="auto"/>
        <w:jc w:val="center"/>
        <w:rPr>
          <w:rFonts w:asciiTheme="minorHAnsi" w:eastAsia="Calibri" w:hAnsiTheme="minorHAnsi"/>
          <w:sz w:val="22"/>
          <w:szCs w:val="22"/>
        </w:rPr>
      </w:pPr>
    </w:p>
    <w:p w14:paraId="1110BAB3" w14:textId="77777777" w:rsidR="00730D58" w:rsidRPr="00CC48F2" w:rsidRDefault="00730D58" w:rsidP="00CC48F2">
      <w:pPr>
        <w:spacing w:after="200" w:line="276" w:lineRule="auto"/>
        <w:jc w:val="center"/>
        <w:rPr>
          <w:rFonts w:asciiTheme="minorHAnsi" w:eastAsia="Calibri" w:hAnsiTheme="minorHAnsi"/>
          <w:sz w:val="22"/>
          <w:szCs w:val="22"/>
        </w:rPr>
      </w:pPr>
      <w:r w:rsidRPr="00CC48F2">
        <w:rPr>
          <w:rFonts w:asciiTheme="minorHAnsi" w:eastAsia="Calibri" w:hAnsiTheme="minorHAnsi"/>
          <w:sz w:val="22"/>
          <w:szCs w:val="22"/>
        </w:rPr>
        <w:t>Član 30</w:t>
      </w:r>
    </w:p>
    <w:p w14:paraId="49D72577"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Medij je dužan da objavi ispravku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odgovor na objavljeni programski sadržaj, osim ako:</w:t>
      </w:r>
    </w:p>
    <w:p w14:paraId="5DC52829"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1) </w:t>
      </w:r>
      <w:proofErr w:type="gramStart"/>
      <w:r w:rsidRPr="00CC48F2">
        <w:rPr>
          <w:rFonts w:asciiTheme="minorHAnsi" w:eastAsia="Calibri" w:hAnsiTheme="minorHAnsi"/>
          <w:sz w:val="22"/>
          <w:szCs w:val="22"/>
        </w:rPr>
        <w:t>se</w:t>
      </w:r>
      <w:proofErr w:type="gramEnd"/>
      <w:r w:rsidRPr="00CC48F2">
        <w:rPr>
          <w:rFonts w:asciiTheme="minorHAnsi" w:eastAsia="Calibri" w:hAnsiTheme="minorHAnsi"/>
          <w:sz w:val="22"/>
          <w:szCs w:val="22"/>
        </w:rPr>
        <w:t xml:space="preserve"> ispravka ili odgovor ne odnose na programski sadržaj zbog kojeg se zahtijeva njihovo objavljivanje ili ne sadrže podatke u vezi sa navodima iznesenim u programskom sadržaju;</w:t>
      </w:r>
    </w:p>
    <w:p w14:paraId="6FA2963E"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w:t>
      </w:r>
    </w:p>
    <w:p w14:paraId="4B6AB133"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3) </w:t>
      </w:r>
      <w:proofErr w:type="gramStart"/>
      <w:r w:rsidRPr="00CC48F2">
        <w:rPr>
          <w:rFonts w:asciiTheme="minorHAnsi" w:eastAsia="Calibri" w:hAnsiTheme="minorHAnsi"/>
          <w:sz w:val="22"/>
          <w:szCs w:val="22"/>
        </w:rPr>
        <w:t>je</w:t>
      </w:r>
      <w:proofErr w:type="gramEnd"/>
      <w:r w:rsidRPr="00CC48F2">
        <w:rPr>
          <w:rFonts w:asciiTheme="minorHAnsi" w:eastAsia="Calibri" w:hAnsiTheme="minorHAnsi"/>
          <w:sz w:val="22"/>
          <w:szCs w:val="22"/>
        </w:rPr>
        <w:t xml:space="preserve"> ispravku ili odgovor podnijela osoba na koju se programski sadržaj ne odnosi lično;</w:t>
      </w:r>
    </w:p>
    <w:p w14:paraId="571CC1ED"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w:t>
      </w:r>
    </w:p>
    <w:p w14:paraId="0548771F"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9) </w:t>
      </w:r>
      <w:proofErr w:type="gramStart"/>
      <w:r w:rsidRPr="00CC48F2">
        <w:rPr>
          <w:rFonts w:asciiTheme="minorHAnsi" w:eastAsia="Calibri" w:hAnsiTheme="minorHAnsi"/>
          <w:sz w:val="22"/>
          <w:szCs w:val="22"/>
        </w:rPr>
        <w:t>su</w:t>
      </w:r>
      <w:proofErr w:type="gramEnd"/>
      <w:r w:rsidRPr="00CC48F2">
        <w:rPr>
          <w:rFonts w:asciiTheme="minorHAnsi" w:eastAsia="Calibri" w:hAnsiTheme="minorHAnsi"/>
          <w:sz w:val="22"/>
          <w:szCs w:val="22"/>
        </w:rPr>
        <w:t xml:space="preserve"> ispravka ili odgovor nesrazmjerno duži od programskog sadržaja na koji se odnose, a podnosilac odbije pisani zahtjev odgovornog urednika medija da ispravku ili odgovor skrati.</w:t>
      </w:r>
    </w:p>
    <w:p w14:paraId="480E8174"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w:t>
      </w:r>
    </w:p>
    <w:p w14:paraId="6F892AE3" w14:textId="77777777" w:rsidR="00730D58" w:rsidRPr="00CC48F2" w:rsidRDefault="00730D58" w:rsidP="00CC48F2">
      <w:pPr>
        <w:pBdr>
          <w:top w:val="single" w:sz="4" w:space="1" w:color="auto"/>
          <w:left w:val="single" w:sz="4" w:space="4" w:color="auto"/>
          <w:bottom w:val="single" w:sz="4" w:space="1" w:color="auto"/>
          <w:right w:val="single" w:sz="4" w:space="4" w:color="auto"/>
        </w:pBdr>
        <w:spacing w:after="200" w:line="276" w:lineRule="auto"/>
        <w:jc w:val="center"/>
        <w:rPr>
          <w:rFonts w:asciiTheme="minorHAnsi" w:eastAsia="Calibri" w:hAnsiTheme="minorHAnsi"/>
          <w:b/>
          <w:sz w:val="22"/>
          <w:szCs w:val="22"/>
        </w:rPr>
      </w:pPr>
      <w:r w:rsidRPr="00CC48F2">
        <w:rPr>
          <w:rFonts w:asciiTheme="minorHAnsi" w:eastAsia="Calibri" w:hAnsiTheme="minorHAnsi"/>
          <w:b/>
          <w:sz w:val="22"/>
          <w:szCs w:val="22"/>
        </w:rPr>
        <w:t>Predlog izmjene i dopune člana 30</w:t>
      </w:r>
    </w:p>
    <w:p w14:paraId="7C3F27F1"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Medij je dužan da objavi ispravku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odgovor na objavljeni programski sadržaj, osim ako:</w:t>
      </w:r>
    </w:p>
    <w:p w14:paraId="1DEC54E5"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1) </w:t>
      </w:r>
      <w:proofErr w:type="gramStart"/>
      <w:r w:rsidRPr="00CC48F2">
        <w:rPr>
          <w:rFonts w:asciiTheme="minorHAnsi" w:eastAsia="Calibri" w:hAnsiTheme="minorHAnsi"/>
          <w:sz w:val="22"/>
          <w:szCs w:val="22"/>
        </w:rPr>
        <w:t>se</w:t>
      </w:r>
      <w:proofErr w:type="gramEnd"/>
      <w:r w:rsidRPr="00CC48F2">
        <w:rPr>
          <w:rFonts w:asciiTheme="minorHAnsi" w:eastAsia="Calibri" w:hAnsiTheme="minorHAnsi"/>
          <w:sz w:val="22"/>
          <w:szCs w:val="22"/>
        </w:rPr>
        <w:t xml:space="preserve"> ispravka ili odgovor ne odnose na programski sadržaj zbog kojeg se zahtijeva njihovo objavljivanje ili ne sadrže podatke u vezi sa navodima iznesenim u programskom sadržaju;</w:t>
      </w:r>
    </w:p>
    <w:p w14:paraId="0E8190EA"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w:t>
      </w:r>
    </w:p>
    <w:p w14:paraId="1BA10B92"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3) </w:t>
      </w:r>
      <w:proofErr w:type="gramStart"/>
      <w:r w:rsidRPr="00CC48F2">
        <w:rPr>
          <w:rFonts w:asciiTheme="minorHAnsi" w:eastAsia="Calibri" w:hAnsiTheme="minorHAnsi"/>
          <w:sz w:val="22"/>
          <w:szCs w:val="22"/>
        </w:rPr>
        <w:t>je</w:t>
      </w:r>
      <w:proofErr w:type="gramEnd"/>
      <w:r w:rsidRPr="00CC48F2">
        <w:rPr>
          <w:rFonts w:asciiTheme="minorHAnsi" w:eastAsia="Calibri" w:hAnsiTheme="minorHAnsi"/>
          <w:sz w:val="22"/>
          <w:szCs w:val="22"/>
        </w:rPr>
        <w:t xml:space="preserve"> ispravku ili odgovor podnijela osoba koja na to nema zakonsko pravo; </w:t>
      </w:r>
    </w:p>
    <w:p w14:paraId="0C459A1D"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w:t>
      </w:r>
    </w:p>
    <w:p w14:paraId="6535F53E"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9) </w:t>
      </w:r>
      <w:proofErr w:type="gramStart"/>
      <w:r w:rsidRPr="00CC48F2">
        <w:rPr>
          <w:rFonts w:asciiTheme="minorHAnsi" w:eastAsia="Calibri" w:hAnsiTheme="minorHAnsi"/>
          <w:sz w:val="22"/>
          <w:szCs w:val="22"/>
        </w:rPr>
        <w:t>su</w:t>
      </w:r>
      <w:proofErr w:type="gramEnd"/>
      <w:r w:rsidRPr="00CC48F2">
        <w:rPr>
          <w:rFonts w:asciiTheme="minorHAnsi" w:eastAsia="Calibri" w:hAnsiTheme="minorHAnsi"/>
          <w:sz w:val="22"/>
          <w:szCs w:val="22"/>
        </w:rPr>
        <w:t xml:space="preserve"> ispravka ili odgovor nesrazmjerno duži od programskog sadržaja na koji se odnose, a podnosilac odbije pisani zahtjev glavnog ili glavnog i odgovornog urednika medija da ispravku ili odgovor skrati;</w:t>
      </w:r>
    </w:p>
    <w:p w14:paraId="620E39E4"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10) su  ispravka ili odgovor napisani na jeziku različitom od jezika na kojem je objavljen programski sadržaj na koji se ispravka ili odgovor  odnose, a nijesu naknadno prevedeni na taj jezik; </w:t>
      </w:r>
    </w:p>
    <w:p w14:paraId="56CFCF05"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lastRenderedPageBreak/>
        <w:t>…</w:t>
      </w:r>
    </w:p>
    <w:p w14:paraId="7D45E1EF" w14:textId="5B7C10AC" w:rsidR="00730D58" w:rsidRPr="00CC48F2" w:rsidRDefault="00730D58" w:rsidP="00CC48F2">
      <w:pPr>
        <w:spacing w:after="200" w:line="276" w:lineRule="auto"/>
        <w:jc w:val="center"/>
        <w:rPr>
          <w:rFonts w:asciiTheme="minorHAnsi" w:eastAsia="Calibri" w:hAnsiTheme="minorHAnsi"/>
          <w:sz w:val="22"/>
          <w:szCs w:val="22"/>
        </w:rPr>
      </w:pPr>
      <w:r w:rsidRPr="00CC48F2">
        <w:rPr>
          <w:rFonts w:asciiTheme="minorHAnsi" w:eastAsia="Calibri" w:hAnsiTheme="minorHAnsi"/>
          <w:b/>
          <w:sz w:val="22"/>
          <w:szCs w:val="22"/>
        </w:rPr>
        <w:t>Obrazložnje:</w:t>
      </w:r>
    </w:p>
    <w:p w14:paraId="7CF975F9"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Predviđene izmjene i dopune proizilaze iz prethodno predloženih izmjena i dopuna, odnosno predstavljaju usklađivanje </w:t>
      </w:r>
      <w:proofErr w:type="gramStart"/>
      <w:r w:rsidRPr="00CC48F2">
        <w:rPr>
          <w:rFonts w:asciiTheme="minorHAnsi" w:eastAsia="Calibri" w:hAnsiTheme="minorHAnsi"/>
          <w:sz w:val="22"/>
          <w:szCs w:val="22"/>
        </w:rPr>
        <w:t>sa</w:t>
      </w:r>
      <w:proofErr w:type="gramEnd"/>
      <w:r w:rsidRPr="00CC48F2">
        <w:rPr>
          <w:rFonts w:asciiTheme="minorHAnsi" w:eastAsia="Calibri" w:hAnsiTheme="minorHAnsi"/>
          <w:sz w:val="22"/>
          <w:szCs w:val="22"/>
        </w:rPr>
        <w:t xml:space="preserve"> njima.</w:t>
      </w:r>
    </w:p>
    <w:p w14:paraId="2B22BB59" w14:textId="77777777" w:rsidR="00C67FF6" w:rsidRDefault="00C67FF6" w:rsidP="00CC48F2">
      <w:pPr>
        <w:spacing w:after="200" w:line="276" w:lineRule="auto"/>
        <w:jc w:val="center"/>
        <w:rPr>
          <w:rFonts w:asciiTheme="minorHAnsi" w:eastAsia="Calibri" w:hAnsiTheme="minorHAnsi"/>
          <w:sz w:val="22"/>
          <w:szCs w:val="22"/>
        </w:rPr>
      </w:pPr>
    </w:p>
    <w:p w14:paraId="092FBDE2" w14:textId="77777777" w:rsidR="00730D58" w:rsidRPr="00CC48F2" w:rsidRDefault="00730D58" w:rsidP="00CC48F2">
      <w:pPr>
        <w:spacing w:after="200" w:line="276" w:lineRule="auto"/>
        <w:jc w:val="center"/>
        <w:rPr>
          <w:rFonts w:asciiTheme="minorHAnsi" w:eastAsia="Calibri" w:hAnsiTheme="minorHAnsi"/>
          <w:sz w:val="22"/>
          <w:szCs w:val="22"/>
        </w:rPr>
      </w:pPr>
      <w:r w:rsidRPr="00CC48F2">
        <w:rPr>
          <w:rFonts w:asciiTheme="minorHAnsi" w:eastAsia="Calibri" w:hAnsiTheme="minorHAnsi"/>
          <w:sz w:val="22"/>
          <w:szCs w:val="22"/>
        </w:rPr>
        <w:t>Član 31</w:t>
      </w:r>
    </w:p>
    <w:p w14:paraId="07943449"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Postupak po tužbi za objavljivanje ispravke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odgovora je hitan.</w:t>
      </w:r>
    </w:p>
    <w:p w14:paraId="5BA69C4D"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Tužba se podnosi u roku </w:t>
      </w:r>
      <w:proofErr w:type="gramStart"/>
      <w:r w:rsidRPr="00CC48F2">
        <w:rPr>
          <w:rFonts w:asciiTheme="minorHAnsi" w:eastAsia="Calibri" w:hAnsiTheme="minorHAnsi"/>
          <w:sz w:val="22"/>
          <w:szCs w:val="22"/>
        </w:rPr>
        <w:t>od</w:t>
      </w:r>
      <w:proofErr w:type="gramEnd"/>
      <w:r w:rsidRPr="00CC48F2">
        <w:rPr>
          <w:rFonts w:asciiTheme="minorHAnsi" w:eastAsia="Calibri" w:hAnsiTheme="minorHAnsi"/>
          <w:sz w:val="22"/>
          <w:szCs w:val="22"/>
        </w:rPr>
        <w:t xml:space="preserve"> 30 dana od dana isteka roka za objavljivanje ispravke ili odgovora. Uz tužbu se prilaže primjerak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kopija štampane stvari, odnosno, po mogućnosti, tonski ili video zapis emisije u kojoj je objavljen programski sadržaj.</w:t>
      </w:r>
    </w:p>
    <w:p w14:paraId="21C71043"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Osnivač elektronskog medija koji je objavio programski sadržaj dužan je da po dostavljanju tužbe, na zahtjev suda, neodložno dostavi tonski ili video zapis emisije, pod prijetnjom odlučivanja na njegovu štetu ako to, bez opravdanih razloga, ne učini.</w:t>
      </w:r>
    </w:p>
    <w:p w14:paraId="6E7A01CC" w14:textId="77777777" w:rsidR="00C67FF6" w:rsidRDefault="00C67FF6" w:rsidP="00CC48F2">
      <w:pPr>
        <w:pBdr>
          <w:top w:val="single" w:sz="4" w:space="1" w:color="auto"/>
          <w:left w:val="single" w:sz="4" w:space="4" w:color="auto"/>
          <w:bottom w:val="single" w:sz="4" w:space="1" w:color="auto"/>
          <w:right w:val="single" w:sz="4" w:space="4" w:color="auto"/>
        </w:pBdr>
        <w:spacing w:after="200" w:line="276" w:lineRule="auto"/>
        <w:jc w:val="center"/>
        <w:rPr>
          <w:rFonts w:asciiTheme="minorHAnsi" w:eastAsia="Calibri" w:hAnsiTheme="minorHAnsi"/>
          <w:b/>
          <w:sz w:val="22"/>
          <w:szCs w:val="22"/>
        </w:rPr>
      </w:pPr>
    </w:p>
    <w:p w14:paraId="6CC7AF75" w14:textId="77777777" w:rsidR="00730D58" w:rsidRPr="00CC48F2" w:rsidRDefault="00730D58" w:rsidP="00CC48F2">
      <w:pPr>
        <w:pBdr>
          <w:top w:val="single" w:sz="4" w:space="1" w:color="auto"/>
          <w:left w:val="single" w:sz="4" w:space="4" w:color="auto"/>
          <w:bottom w:val="single" w:sz="4" w:space="1" w:color="auto"/>
          <w:right w:val="single" w:sz="4" w:space="4" w:color="auto"/>
        </w:pBdr>
        <w:spacing w:after="200" w:line="276" w:lineRule="auto"/>
        <w:jc w:val="center"/>
        <w:rPr>
          <w:rFonts w:asciiTheme="minorHAnsi" w:eastAsia="Calibri" w:hAnsiTheme="minorHAnsi"/>
          <w:b/>
          <w:sz w:val="22"/>
          <w:szCs w:val="22"/>
        </w:rPr>
      </w:pPr>
      <w:r w:rsidRPr="00CC48F2">
        <w:rPr>
          <w:rFonts w:asciiTheme="minorHAnsi" w:eastAsia="Calibri" w:hAnsiTheme="minorHAnsi"/>
          <w:b/>
          <w:sz w:val="22"/>
          <w:szCs w:val="22"/>
        </w:rPr>
        <w:t>Predlog izmjena i dopuna člana 31</w:t>
      </w:r>
    </w:p>
    <w:p w14:paraId="43A30288"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Postupak po tužbi za objavljivanje ispravke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odgovora je hitan.</w:t>
      </w:r>
    </w:p>
    <w:p w14:paraId="5FA4EBF4"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Tužba se podnosi u roku </w:t>
      </w:r>
      <w:proofErr w:type="gramStart"/>
      <w:r w:rsidRPr="00CC48F2">
        <w:rPr>
          <w:rFonts w:asciiTheme="minorHAnsi" w:eastAsia="Calibri" w:hAnsiTheme="minorHAnsi"/>
          <w:sz w:val="22"/>
          <w:szCs w:val="22"/>
        </w:rPr>
        <w:t>od</w:t>
      </w:r>
      <w:proofErr w:type="gramEnd"/>
      <w:r w:rsidRPr="00CC48F2">
        <w:rPr>
          <w:rFonts w:asciiTheme="minorHAnsi" w:eastAsia="Calibri" w:hAnsiTheme="minorHAnsi"/>
          <w:sz w:val="22"/>
          <w:szCs w:val="22"/>
        </w:rPr>
        <w:t xml:space="preserve"> 30 dana od dana isteka roka za objavljivanje ispravke ili odgovora. Ako se programski sadržaj odnosi na lice koje je umrlo, odnosno na pravno lice koje je prestalo da postoji, u toku roka za traženje </w:t>
      </w:r>
      <w:proofErr w:type="gramStart"/>
      <w:r w:rsidRPr="00CC48F2">
        <w:rPr>
          <w:rFonts w:asciiTheme="minorHAnsi" w:eastAsia="Calibri" w:hAnsiTheme="minorHAnsi"/>
          <w:sz w:val="22"/>
          <w:szCs w:val="22"/>
        </w:rPr>
        <w:t>objavljivanja  ispravke</w:t>
      </w:r>
      <w:proofErr w:type="gramEnd"/>
      <w:r w:rsidRPr="00CC48F2">
        <w:rPr>
          <w:rFonts w:asciiTheme="minorHAnsi" w:eastAsia="Calibri" w:hAnsiTheme="minorHAnsi"/>
          <w:sz w:val="22"/>
          <w:szCs w:val="22"/>
        </w:rPr>
        <w:t xml:space="preserve"> ili odgovora odnosno roka za tužbu za objavljivanje ispravke ili odgovora, rok teče iznova od dana smrti lica, odnosno od dana prestanka pravnog lica. Uz tužbu se prilaže primjerak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kopija štampane stvari, odnosno, po mogućnosti, tonski ili video zapis emisije u kojoj je objavljen programski sadržaj.</w:t>
      </w:r>
    </w:p>
    <w:p w14:paraId="54FCD398"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U sporovima po tužbi za objavljivanje ispravke ili odgovora, prvo ročište glavne rasprave mora se održati u roku od 8 dana od dana predaje tužbe u sudu, a i naredna ročišta, ako za takvima postoji potreba, zakazuju se takođe u roku od 8 dana od dana održavanja posljednjeg ročišta. </w:t>
      </w:r>
    </w:p>
    <w:p w14:paraId="024E53E7"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Tuženi je dužan da odgovori </w:t>
      </w:r>
      <w:proofErr w:type="gramStart"/>
      <w:r w:rsidRPr="00CC48F2">
        <w:rPr>
          <w:rFonts w:asciiTheme="minorHAnsi" w:eastAsia="Calibri" w:hAnsiTheme="minorHAnsi"/>
          <w:sz w:val="22"/>
          <w:szCs w:val="22"/>
        </w:rPr>
        <w:t>na</w:t>
      </w:r>
      <w:proofErr w:type="gramEnd"/>
      <w:r w:rsidRPr="00CC48F2">
        <w:rPr>
          <w:rFonts w:asciiTheme="minorHAnsi" w:eastAsia="Calibri" w:hAnsiTheme="minorHAnsi"/>
          <w:sz w:val="22"/>
          <w:szCs w:val="22"/>
        </w:rPr>
        <w:t xml:space="preserve"> tužbu najkasnije na glavnoj raspravi.</w:t>
      </w:r>
    </w:p>
    <w:p w14:paraId="11F564B1"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U pozivu za prvo ročište sud mora upozoriti tužioca da će se u slučaju njegovog nedolaska </w:t>
      </w:r>
      <w:proofErr w:type="gramStart"/>
      <w:r w:rsidRPr="00CC48F2">
        <w:rPr>
          <w:rFonts w:asciiTheme="minorHAnsi" w:eastAsia="Calibri" w:hAnsiTheme="minorHAnsi"/>
          <w:sz w:val="22"/>
          <w:szCs w:val="22"/>
        </w:rPr>
        <w:t>na</w:t>
      </w:r>
      <w:proofErr w:type="gramEnd"/>
      <w:r w:rsidRPr="00CC48F2">
        <w:rPr>
          <w:rFonts w:asciiTheme="minorHAnsi" w:eastAsia="Calibri" w:hAnsiTheme="minorHAnsi"/>
          <w:sz w:val="22"/>
          <w:szCs w:val="22"/>
        </w:rPr>
        <w:t xml:space="preserve"> ročište tužba smatrati povučenom, a tuženog da se presuda može donijeti i u njegovom odsustvu.</w:t>
      </w:r>
    </w:p>
    <w:p w14:paraId="0E248E62"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Osnivač elektronskog medija koji je objavio programski sadržaj dužan je da po dostavljanju tužbe, na zahtjev suda, neodložno dostavi tonski ili video zapis emisije, pod prijetnjom odlučivanja na njegovu štetu ako to, bez opravdanih razloga, ne učini.</w:t>
      </w:r>
    </w:p>
    <w:p w14:paraId="59A3DF5A" w14:textId="77777777" w:rsidR="00C67FF6" w:rsidRDefault="00C67FF6" w:rsidP="00CC48F2">
      <w:pPr>
        <w:spacing w:after="200" w:line="276" w:lineRule="auto"/>
        <w:jc w:val="center"/>
        <w:rPr>
          <w:rFonts w:asciiTheme="minorHAnsi" w:eastAsia="Calibri" w:hAnsiTheme="minorHAnsi"/>
          <w:b/>
          <w:sz w:val="22"/>
          <w:szCs w:val="22"/>
        </w:rPr>
      </w:pPr>
    </w:p>
    <w:p w14:paraId="2B76F2EF" w14:textId="0B6FCF9A" w:rsidR="00730D58" w:rsidRPr="00CC48F2" w:rsidRDefault="00730D58" w:rsidP="00CC48F2">
      <w:pPr>
        <w:spacing w:after="200" w:line="276" w:lineRule="auto"/>
        <w:jc w:val="center"/>
        <w:rPr>
          <w:rFonts w:asciiTheme="minorHAnsi" w:eastAsia="Calibri" w:hAnsiTheme="minorHAnsi"/>
          <w:sz w:val="22"/>
          <w:szCs w:val="22"/>
        </w:rPr>
      </w:pPr>
      <w:r w:rsidRPr="00CC48F2">
        <w:rPr>
          <w:rFonts w:asciiTheme="minorHAnsi" w:eastAsia="Calibri" w:hAnsiTheme="minorHAnsi"/>
          <w:b/>
          <w:sz w:val="22"/>
          <w:szCs w:val="22"/>
        </w:rPr>
        <w:lastRenderedPageBreak/>
        <w:t>Obrazloženje:</w:t>
      </w:r>
    </w:p>
    <w:p w14:paraId="0D52908C" w14:textId="77777777" w:rsidR="00730D58" w:rsidRPr="00CC48F2" w:rsidRDefault="00730D58" w:rsidP="00730D58">
      <w:pPr>
        <w:spacing w:after="200" w:line="276" w:lineRule="auto"/>
        <w:jc w:val="both"/>
        <w:rPr>
          <w:rFonts w:asciiTheme="minorHAnsi" w:eastAsia="Calibri" w:hAnsiTheme="minorHAnsi"/>
          <w:sz w:val="22"/>
          <w:szCs w:val="22"/>
          <w:lang w:val="uz-Cyrl-UZ"/>
        </w:rPr>
      </w:pPr>
      <w:r w:rsidRPr="00CC48F2">
        <w:rPr>
          <w:rFonts w:asciiTheme="minorHAnsi" w:eastAsia="Calibri" w:hAnsiTheme="minorHAnsi"/>
          <w:sz w:val="22"/>
          <w:szCs w:val="22"/>
        </w:rPr>
        <w:t xml:space="preserve">a) </w:t>
      </w:r>
      <w:proofErr w:type="gramStart"/>
      <w:r w:rsidRPr="00CC48F2">
        <w:rPr>
          <w:rFonts w:asciiTheme="minorHAnsi" w:eastAsia="Calibri" w:hAnsiTheme="minorHAnsi"/>
          <w:sz w:val="22"/>
          <w:szCs w:val="22"/>
        </w:rPr>
        <w:t>u</w:t>
      </w:r>
      <w:proofErr w:type="gramEnd"/>
      <w:r w:rsidRPr="00CC48F2">
        <w:rPr>
          <w:rFonts w:asciiTheme="minorHAnsi" w:eastAsia="Calibri" w:hAnsiTheme="minorHAnsi"/>
          <w:sz w:val="22"/>
          <w:szCs w:val="22"/>
        </w:rPr>
        <w:t xml:space="preserve"> stavu </w:t>
      </w:r>
      <w:r w:rsidRPr="00CC48F2">
        <w:rPr>
          <w:rFonts w:asciiTheme="minorHAnsi" w:eastAsia="Calibri" w:hAnsiTheme="minorHAnsi"/>
          <w:sz w:val="22"/>
          <w:szCs w:val="22"/>
          <w:lang w:val="uz-Cyrl-UZ"/>
        </w:rPr>
        <w:t>2 se predlaže usklađivanje sa prethodno predloženim izmjenama i dopunama, tako što se omogućava i podnošenje tužbe za ispravku ili odgovor i u slučaju smrti lica, odnosno prestanka postojanja pravnog lica;</w:t>
      </w:r>
    </w:p>
    <w:p w14:paraId="337FF68B" w14:textId="77777777" w:rsidR="00730D58" w:rsidRPr="00CC48F2" w:rsidRDefault="00730D58" w:rsidP="00730D58">
      <w:pPr>
        <w:spacing w:after="200" w:line="276" w:lineRule="auto"/>
        <w:jc w:val="both"/>
        <w:rPr>
          <w:rFonts w:asciiTheme="minorHAnsi" w:eastAsia="Calibri" w:hAnsiTheme="minorHAnsi"/>
          <w:sz w:val="22"/>
          <w:szCs w:val="22"/>
          <w:lang w:val="uz-Cyrl-UZ"/>
        </w:rPr>
      </w:pPr>
      <w:r w:rsidRPr="00CC48F2">
        <w:rPr>
          <w:rFonts w:asciiTheme="minorHAnsi" w:eastAsia="Calibri" w:hAnsiTheme="minorHAnsi"/>
          <w:sz w:val="22"/>
          <w:szCs w:val="22"/>
          <w:lang w:val="uz-Cyrl-UZ"/>
        </w:rPr>
        <w:t>b) dodaju se stavovi 3,4 i 5 koji omogućavaju sprovođenje načela hitnosti koje je propisano stavom 1. Dakle, predlaže se da se prvo ročište po tužbi održi u roku od 8 dana od dana predaje tužbe sudu, kao i svako sljedeće ročište, ako uopšte bude potrebno, odnosno propisuje se da je tuženi dužan da odgovori na tužbu najkasnije na glavnoj raspravi, što takođe doprinosi efikasnijem odlučivanju suda. Predloženim stavom 5 se obezbjeđuje da tužilac, odnosno tuženi budu informisani o posledicama nedolaska, koje su inače propisane Zakonom o parničnom postupku.</w:t>
      </w:r>
    </w:p>
    <w:p w14:paraId="4F22085D" w14:textId="77777777" w:rsidR="00730D58" w:rsidRPr="00CC48F2" w:rsidRDefault="00730D58" w:rsidP="00730D58">
      <w:pPr>
        <w:spacing w:after="200" w:line="276" w:lineRule="auto"/>
        <w:jc w:val="both"/>
        <w:rPr>
          <w:rFonts w:asciiTheme="minorHAnsi" w:eastAsia="Calibri" w:hAnsiTheme="minorHAnsi"/>
          <w:sz w:val="22"/>
          <w:szCs w:val="22"/>
          <w:lang w:val="uz-Cyrl-UZ"/>
        </w:rPr>
      </w:pPr>
      <w:r w:rsidRPr="00CC48F2">
        <w:rPr>
          <w:rFonts w:asciiTheme="minorHAnsi" w:eastAsia="Calibri" w:hAnsiTheme="minorHAnsi"/>
          <w:sz w:val="22"/>
          <w:szCs w:val="22"/>
          <w:lang w:val="uz-Cyrl-UZ"/>
        </w:rPr>
        <w:t>Zakoni Hrvatske</w:t>
      </w:r>
      <w:r w:rsidRPr="00CC48F2">
        <w:rPr>
          <w:rFonts w:asciiTheme="minorHAnsi" w:eastAsia="Calibri" w:hAnsiTheme="minorHAnsi"/>
          <w:sz w:val="22"/>
          <w:szCs w:val="22"/>
          <w:vertAlign w:val="superscript"/>
          <w:lang w:val="uz-Cyrl-UZ"/>
        </w:rPr>
        <w:footnoteReference w:id="37"/>
      </w:r>
      <w:r w:rsidRPr="00CC48F2">
        <w:rPr>
          <w:rFonts w:asciiTheme="minorHAnsi" w:eastAsia="Calibri" w:hAnsiTheme="minorHAnsi"/>
          <w:sz w:val="22"/>
          <w:szCs w:val="22"/>
          <w:lang w:val="uz-Cyrl-UZ"/>
        </w:rPr>
        <w:t xml:space="preserve"> i Slovenije</w:t>
      </w:r>
      <w:r w:rsidRPr="00CC48F2">
        <w:rPr>
          <w:rFonts w:asciiTheme="minorHAnsi" w:eastAsia="Calibri" w:hAnsiTheme="minorHAnsi"/>
          <w:sz w:val="22"/>
          <w:szCs w:val="22"/>
          <w:vertAlign w:val="superscript"/>
          <w:lang w:val="uz-Cyrl-UZ"/>
        </w:rPr>
        <w:footnoteReference w:id="38"/>
      </w:r>
      <w:r w:rsidRPr="00CC48F2">
        <w:rPr>
          <w:rFonts w:asciiTheme="minorHAnsi" w:eastAsia="Calibri" w:hAnsiTheme="minorHAnsi"/>
          <w:sz w:val="22"/>
          <w:szCs w:val="22"/>
          <w:lang w:val="uz-Cyrl-UZ"/>
        </w:rPr>
        <w:t xml:space="preserve"> su takođe hitnost postupka dodatno osigurali propisivanjem rokova u kojima je neophodno sprovesti procesne radnje (treba primjetiti da je u Sloveniji propisan rok od 45 dana za za održavanje prvog ročišta znatno duži od 8 dana koliko predlažemo da se propiše po ugledu na Hrvatsku. Međutim, u Sloveniji je predviđeno  donošenje presude u roku od tri mjeseca od dana podnošenja tužbe čime se podstiče hitnost u odlučivanju, dok takav rok nije propisan u Hrvatskoj).</w:t>
      </w:r>
    </w:p>
    <w:p w14:paraId="67A7B7C4" w14:textId="77777777" w:rsidR="00730D58" w:rsidRPr="00CC48F2" w:rsidRDefault="00730D58" w:rsidP="00C67FF6">
      <w:pPr>
        <w:spacing w:after="200" w:line="276" w:lineRule="auto"/>
        <w:jc w:val="center"/>
        <w:rPr>
          <w:rFonts w:asciiTheme="minorHAnsi" w:eastAsia="Calibri" w:hAnsiTheme="minorHAnsi"/>
          <w:sz w:val="22"/>
          <w:szCs w:val="22"/>
        </w:rPr>
      </w:pPr>
      <w:r w:rsidRPr="00CC48F2">
        <w:rPr>
          <w:rFonts w:asciiTheme="minorHAnsi" w:eastAsia="Calibri" w:hAnsiTheme="minorHAnsi"/>
          <w:sz w:val="22"/>
          <w:szCs w:val="22"/>
        </w:rPr>
        <w:t>Član 32</w:t>
      </w:r>
    </w:p>
    <w:p w14:paraId="2841CE32"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U sporovima radi objavljivanja ispravke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odgovora raspravljanje je ograničeno na utvrđivanje činjenica od kojih zavisi obaveza medija da objavi ispravku ili odgovor.</w:t>
      </w:r>
    </w:p>
    <w:p w14:paraId="7F900E88"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Sud odbacuje tužbu, odnosno odbija tužbeni zahtjev, ukoliko utvrdi da postoje okolnosti kada medij nije dužan da objavi ispravku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odgovor u skladu sa ovim zakonom.</w:t>
      </w:r>
    </w:p>
    <w:p w14:paraId="548A645A" w14:textId="77777777" w:rsidR="00730D58" w:rsidRPr="00CC48F2" w:rsidRDefault="00730D58" w:rsidP="00730D58">
      <w:pP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Ukoliko sud usvoji tužbeni zahtjev, nareĐuje tuženom da objavi ispravku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odgovor u roku i na način utvrđen u članu 28 ovog zakona.</w:t>
      </w:r>
    </w:p>
    <w:p w14:paraId="7EBC5D6D" w14:textId="77777777" w:rsidR="00C67FF6" w:rsidRDefault="00C67FF6" w:rsidP="00CC48F2">
      <w:pPr>
        <w:pBdr>
          <w:top w:val="single" w:sz="4" w:space="1" w:color="auto"/>
          <w:left w:val="single" w:sz="4" w:space="4" w:color="auto"/>
          <w:bottom w:val="single" w:sz="4" w:space="1" w:color="auto"/>
          <w:right w:val="single" w:sz="4" w:space="4" w:color="auto"/>
        </w:pBdr>
        <w:spacing w:after="200" w:line="276" w:lineRule="auto"/>
        <w:jc w:val="center"/>
        <w:rPr>
          <w:rFonts w:asciiTheme="minorHAnsi" w:eastAsia="Calibri" w:hAnsiTheme="minorHAnsi"/>
          <w:b/>
          <w:sz w:val="22"/>
          <w:szCs w:val="22"/>
        </w:rPr>
      </w:pPr>
    </w:p>
    <w:p w14:paraId="5C38AEBB" w14:textId="77777777" w:rsidR="00730D58" w:rsidRPr="00CC48F2" w:rsidRDefault="00730D58" w:rsidP="00CC48F2">
      <w:pPr>
        <w:pBdr>
          <w:top w:val="single" w:sz="4" w:space="1" w:color="auto"/>
          <w:left w:val="single" w:sz="4" w:space="4" w:color="auto"/>
          <w:bottom w:val="single" w:sz="4" w:space="1" w:color="auto"/>
          <w:right w:val="single" w:sz="4" w:space="4" w:color="auto"/>
        </w:pBdr>
        <w:spacing w:after="200" w:line="276" w:lineRule="auto"/>
        <w:jc w:val="center"/>
        <w:rPr>
          <w:rFonts w:asciiTheme="minorHAnsi" w:eastAsia="Calibri" w:hAnsiTheme="minorHAnsi"/>
          <w:b/>
          <w:sz w:val="22"/>
          <w:szCs w:val="22"/>
        </w:rPr>
      </w:pPr>
      <w:r w:rsidRPr="00CC48F2">
        <w:rPr>
          <w:rFonts w:asciiTheme="minorHAnsi" w:eastAsia="Calibri" w:hAnsiTheme="minorHAnsi"/>
          <w:b/>
          <w:sz w:val="22"/>
          <w:szCs w:val="22"/>
        </w:rPr>
        <w:t>Predlog izmjena i dopuna člana 32</w:t>
      </w:r>
    </w:p>
    <w:p w14:paraId="05941434"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U sporovima radi objavljivanja ispravke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odgovora raspravljanje je ograničeno na utvrđivanje činjenica od kojih zavisi obaveza medija da objavi ispravku ili odgovor.</w:t>
      </w:r>
    </w:p>
    <w:p w14:paraId="1CD7C152"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lastRenderedPageBreak/>
        <w:t xml:space="preserve">Sud odbacuje tužbu, odnosno odbija tužbeni zahtjev, ukoliko utvrdi da postoje okolnosti kada medij nije dužan da objavi ispravku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odgovor u skladu sa ovim zakonom.</w:t>
      </w:r>
    </w:p>
    <w:p w14:paraId="1C2023A2"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Ukoliko sud usvoji tužbeni zahtjev, naređuje tuženom da objavi ispravku ili odgovor u roku i na način utvrđen u članu </w:t>
      </w:r>
      <w:proofErr w:type="gramStart"/>
      <w:r w:rsidRPr="00CC48F2">
        <w:rPr>
          <w:rFonts w:asciiTheme="minorHAnsi" w:eastAsia="Calibri" w:hAnsiTheme="minorHAnsi"/>
          <w:sz w:val="22"/>
          <w:szCs w:val="22"/>
        </w:rPr>
        <w:t>28  ovog</w:t>
      </w:r>
      <w:proofErr w:type="gramEnd"/>
      <w:r w:rsidRPr="00CC48F2">
        <w:rPr>
          <w:rFonts w:asciiTheme="minorHAnsi" w:eastAsia="Calibri" w:hAnsiTheme="minorHAnsi"/>
          <w:sz w:val="22"/>
          <w:szCs w:val="22"/>
        </w:rPr>
        <w:t xml:space="preserve">  zakona.</w:t>
      </w:r>
    </w:p>
    <w:p w14:paraId="1803C436" w14:textId="77777777" w:rsidR="00730D58" w:rsidRPr="00CC48F2" w:rsidRDefault="00730D58" w:rsidP="00730D58">
      <w:pPr>
        <w:pBdr>
          <w:top w:val="single" w:sz="4" w:space="1" w:color="auto"/>
          <w:left w:val="single" w:sz="4" w:space="4" w:color="auto"/>
          <w:bottom w:val="single" w:sz="4" w:space="1" w:color="auto"/>
          <w:right w:val="single" w:sz="4" w:space="4" w:color="auto"/>
        </w:pBdr>
        <w:spacing w:after="200" w:line="276" w:lineRule="auto"/>
        <w:jc w:val="both"/>
        <w:rPr>
          <w:rFonts w:asciiTheme="minorHAnsi" w:eastAsia="Calibri" w:hAnsiTheme="minorHAnsi"/>
          <w:sz w:val="22"/>
          <w:szCs w:val="22"/>
        </w:rPr>
      </w:pPr>
      <w:r w:rsidRPr="00CC48F2">
        <w:rPr>
          <w:rFonts w:asciiTheme="minorHAnsi" w:eastAsia="Calibri" w:hAnsiTheme="minorHAnsi"/>
          <w:sz w:val="22"/>
          <w:szCs w:val="22"/>
        </w:rPr>
        <w:t xml:space="preserve">Medij je dužan u objavi ispravka </w:t>
      </w:r>
      <w:proofErr w:type="gramStart"/>
      <w:r w:rsidRPr="00CC48F2">
        <w:rPr>
          <w:rFonts w:asciiTheme="minorHAnsi" w:eastAsia="Calibri" w:hAnsiTheme="minorHAnsi"/>
          <w:sz w:val="22"/>
          <w:szCs w:val="22"/>
        </w:rPr>
        <w:t>ili</w:t>
      </w:r>
      <w:proofErr w:type="gramEnd"/>
      <w:r w:rsidRPr="00CC48F2">
        <w:rPr>
          <w:rFonts w:asciiTheme="minorHAnsi" w:eastAsia="Calibri" w:hAnsiTheme="minorHAnsi"/>
          <w:sz w:val="22"/>
          <w:szCs w:val="22"/>
        </w:rPr>
        <w:t xml:space="preserve"> odgovora da navede da se radi o objavljivanju na osnovu presude i da citira izreku presude.</w:t>
      </w:r>
    </w:p>
    <w:p w14:paraId="26E3C7AC" w14:textId="77777777" w:rsidR="00CC48F2" w:rsidRDefault="00CC48F2" w:rsidP="00CC48F2">
      <w:pPr>
        <w:spacing w:after="200" w:line="276" w:lineRule="auto"/>
        <w:jc w:val="center"/>
        <w:rPr>
          <w:rFonts w:asciiTheme="minorHAnsi" w:eastAsia="Calibri" w:hAnsiTheme="minorHAnsi"/>
          <w:b/>
          <w:sz w:val="22"/>
          <w:szCs w:val="22"/>
        </w:rPr>
      </w:pPr>
    </w:p>
    <w:p w14:paraId="638B1498" w14:textId="77777777" w:rsidR="00730D58" w:rsidRPr="00CC48F2" w:rsidRDefault="00730D58" w:rsidP="00CC48F2">
      <w:pPr>
        <w:spacing w:after="200" w:line="276" w:lineRule="auto"/>
        <w:jc w:val="center"/>
        <w:rPr>
          <w:rFonts w:asciiTheme="minorHAnsi" w:eastAsia="Calibri" w:hAnsiTheme="minorHAnsi"/>
          <w:b/>
          <w:sz w:val="22"/>
          <w:szCs w:val="22"/>
        </w:rPr>
      </w:pPr>
      <w:r w:rsidRPr="00CC48F2">
        <w:rPr>
          <w:rFonts w:asciiTheme="minorHAnsi" w:eastAsia="Calibri" w:hAnsiTheme="minorHAnsi"/>
          <w:b/>
          <w:sz w:val="22"/>
          <w:szCs w:val="22"/>
        </w:rPr>
        <w:t>Obrazloženje:</w:t>
      </w:r>
    </w:p>
    <w:p w14:paraId="69A20846" w14:textId="77777777" w:rsidR="00730D58" w:rsidRPr="00CC48F2" w:rsidRDefault="00730D58" w:rsidP="00730D58">
      <w:pPr>
        <w:spacing w:after="200" w:line="276" w:lineRule="auto"/>
        <w:jc w:val="both"/>
        <w:rPr>
          <w:rFonts w:asciiTheme="minorHAnsi" w:eastAsia="Calibri" w:hAnsiTheme="minorHAnsi"/>
          <w:sz w:val="22"/>
          <w:szCs w:val="22"/>
        </w:rPr>
      </w:pPr>
      <w:proofErr w:type="gramStart"/>
      <w:r w:rsidRPr="00CC48F2">
        <w:rPr>
          <w:rFonts w:asciiTheme="minorHAnsi" w:eastAsia="Calibri" w:hAnsiTheme="minorHAnsi"/>
          <w:sz w:val="22"/>
          <w:szCs w:val="22"/>
        </w:rPr>
        <w:t>Predloženim  stavom</w:t>
      </w:r>
      <w:proofErr w:type="gramEnd"/>
      <w:r w:rsidRPr="00CC48F2">
        <w:rPr>
          <w:rFonts w:asciiTheme="minorHAnsi" w:eastAsia="Calibri" w:hAnsiTheme="minorHAnsi"/>
          <w:sz w:val="22"/>
          <w:szCs w:val="22"/>
        </w:rPr>
        <w:t xml:space="preserve"> 4 medij se obavezuje da navede da je objavljivanje uslijedilo na osnovu presude, odnosno, ne ostavlja se mogućnost odlučivanja (u skladu sa etikom) o tome da li da se javnost izvijesti o presudi. Rješenje je predloženo po ugledu </w:t>
      </w:r>
      <w:proofErr w:type="gramStart"/>
      <w:r w:rsidRPr="00CC48F2">
        <w:rPr>
          <w:rFonts w:asciiTheme="minorHAnsi" w:eastAsia="Calibri" w:hAnsiTheme="minorHAnsi"/>
          <w:sz w:val="22"/>
          <w:szCs w:val="22"/>
        </w:rPr>
        <w:t>na</w:t>
      </w:r>
      <w:proofErr w:type="gramEnd"/>
      <w:r w:rsidRPr="00CC48F2">
        <w:rPr>
          <w:rFonts w:asciiTheme="minorHAnsi" w:eastAsia="Calibri" w:hAnsiTheme="minorHAnsi"/>
          <w:sz w:val="22"/>
          <w:szCs w:val="22"/>
        </w:rPr>
        <w:t xml:space="preserve"> slovenački</w:t>
      </w:r>
      <w:r w:rsidRPr="00CC48F2">
        <w:rPr>
          <w:rFonts w:asciiTheme="minorHAnsi" w:eastAsia="Calibri" w:hAnsiTheme="minorHAnsi"/>
          <w:sz w:val="22"/>
          <w:szCs w:val="22"/>
          <w:vertAlign w:val="superscript"/>
        </w:rPr>
        <w:footnoteReference w:id="39"/>
      </w:r>
      <w:r w:rsidRPr="00CC48F2">
        <w:rPr>
          <w:rFonts w:asciiTheme="minorHAnsi" w:eastAsia="Calibri" w:hAnsiTheme="minorHAnsi"/>
          <w:sz w:val="22"/>
          <w:szCs w:val="22"/>
        </w:rPr>
        <w:t>, hrvatski</w:t>
      </w:r>
      <w:r w:rsidRPr="00CC48F2">
        <w:rPr>
          <w:rFonts w:asciiTheme="minorHAnsi" w:eastAsia="Calibri" w:hAnsiTheme="minorHAnsi"/>
          <w:sz w:val="22"/>
          <w:szCs w:val="22"/>
          <w:vertAlign w:val="superscript"/>
        </w:rPr>
        <w:footnoteReference w:id="40"/>
      </w:r>
      <w:r w:rsidRPr="00CC48F2">
        <w:rPr>
          <w:rFonts w:asciiTheme="minorHAnsi" w:eastAsia="Calibri" w:hAnsiTheme="minorHAnsi"/>
          <w:sz w:val="22"/>
          <w:szCs w:val="22"/>
        </w:rPr>
        <w:t xml:space="preserve"> i makedonski zakon.</w:t>
      </w:r>
      <w:r w:rsidRPr="00CC48F2">
        <w:rPr>
          <w:rFonts w:asciiTheme="minorHAnsi" w:eastAsia="Calibri" w:hAnsiTheme="minorHAnsi"/>
          <w:sz w:val="22"/>
          <w:szCs w:val="22"/>
          <w:vertAlign w:val="superscript"/>
        </w:rPr>
        <w:footnoteReference w:id="41"/>
      </w:r>
    </w:p>
    <w:p w14:paraId="4999314D" w14:textId="77777777" w:rsidR="00E00BFA" w:rsidRPr="00CC48F2" w:rsidRDefault="00E00BFA">
      <w:pPr>
        <w:rPr>
          <w:rFonts w:asciiTheme="minorHAnsi" w:hAnsiTheme="minorHAnsi"/>
        </w:rPr>
      </w:pPr>
    </w:p>
    <w:sectPr w:rsidR="00E00BFA" w:rsidRPr="00CC48F2" w:rsidSect="006C7529">
      <w:headerReference w:type="default" r:id="rId9"/>
      <w:footerReference w:type="even" r:id="rId10"/>
      <w:footerReference w:type="default" r:id="rId11"/>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BB7C9B" w14:textId="77777777" w:rsidR="00A848F7" w:rsidRDefault="00A848F7" w:rsidP="006C7529">
      <w:r>
        <w:separator/>
      </w:r>
    </w:p>
  </w:endnote>
  <w:endnote w:type="continuationSeparator" w:id="0">
    <w:p w14:paraId="15323C33" w14:textId="77777777" w:rsidR="00A848F7" w:rsidRDefault="00A848F7" w:rsidP="006C75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KLGHEK+TimesNewRoman">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270E4A5" w14:textId="77777777" w:rsidR="00A848F7" w:rsidRDefault="00A848F7" w:rsidP="006C75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000800E" w14:textId="77777777" w:rsidR="00A848F7" w:rsidRDefault="00A848F7" w:rsidP="006C7529">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1AB57B" w14:textId="77777777" w:rsidR="00A848F7" w:rsidRDefault="00A848F7" w:rsidP="006C75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07A23">
      <w:rPr>
        <w:rStyle w:val="PageNumber"/>
        <w:noProof/>
      </w:rPr>
      <w:t>32</w:t>
    </w:r>
    <w:r>
      <w:rPr>
        <w:rStyle w:val="PageNumber"/>
      </w:rPr>
      <w:fldChar w:fldCharType="end"/>
    </w:r>
  </w:p>
  <w:p w14:paraId="4DB10434" w14:textId="77777777" w:rsidR="00A848F7" w:rsidRDefault="00A848F7" w:rsidP="006C7529">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807275" w14:textId="77777777" w:rsidR="00A848F7" w:rsidRDefault="00A848F7" w:rsidP="006C7529">
      <w:r>
        <w:separator/>
      </w:r>
    </w:p>
  </w:footnote>
  <w:footnote w:type="continuationSeparator" w:id="0">
    <w:p w14:paraId="44A74723" w14:textId="77777777" w:rsidR="00A848F7" w:rsidRDefault="00A848F7" w:rsidP="006C7529">
      <w:r>
        <w:continuationSeparator/>
      </w:r>
    </w:p>
  </w:footnote>
  <w:footnote w:id="1">
    <w:p w14:paraId="4685C300" w14:textId="77777777" w:rsidR="00A848F7" w:rsidRPr="00460A6C" w:rsidRDefault="00A848F7" w:rsidP="006A173A">
      <w:pPr>
        <w:jc w:val="both"/>
        <w:rPr>
          <w:rFonts w:asciiTheme="minorHAnsi" w:hAnsiTheme="minorHAnsi"/>
          <w:sz w:val="18"/>
          <w:szCs w:val="18"/>
        </w:rPr>
      </w:pPr>
      <w:r w:rsidRPr="00460A6C">
        <w:rPr>
          <w:rStyle w:val="FootnoteReference"/>
          <w:rFonts w:asciiTheme="minorHAnsi" w:hAnsiTheme="minorHAnsi"/>
          <w:sz w:val="18"/>
          <w:szCs w:val="18"/>
        </w:rPr>
        <w:footnoteRef/>
      </w:r>
      <w:r w:rsidRPr="00460A6C">
        <w:rPr>
          <w:rFonts w:asciiTheme="minorHAnsi" w:hAnsiTheme="minorHAnsi"/>
          <w:sz w:val="18"/>
          <w:szCs w:val="18"/>
        </w:rPr>
        <w:t xml:space="preserve"> </w:t>
      </w:r>
      <w:r>
        <w:rPr>
          <w:rFonts w:asciiTheme="minorHAnsi" w:hAnsiTheme="minorHAnsi"/>
          <w:sz w:val="18"/>
          <w:szCs w:val="18"/>
        </w:rPr>
        <w:t>”</w:t>
      </w:r>
      <w:r w:rsidRPr="00460A6C">
        <w:rPr>
          <w:rFonts w:asciiTheme="minorHAnsi" w:hAnsiTheme="minorHAnsi"/>
          <w:sz w:val="18"/>
          <w:szCs w:val="18"/>
        </w:rPr>
        <w:t>Osnivač medija odgovoran je za objavljene programske sadržaje, ukoliko ovim zakonom nije drukčije određeno.</w:t>
      </w:r>
    </w:p>
    <w:p w14:paraId="716D37E8" w14:textId="77777777" w:rsidR="00A848F7" w:rsidRPr="00460A6C" w:rsidRDefault="00A848F7" w:rsidP="006A173A">
      <w:pPr>
        <w:jc w:val="both"/>
        <w:rPr>
          <w:rFonts w:asciiTheme="minorHAnsi" w:hAnsiTheme="minorHAnsi"/>
          <w:sz w:val="18"/>
          <w:szCs w:val="18"/>
        </w:rPr>
      </w:pPr>
      <w:r w:rsidRPr="00460A6C">
        <w:rPr>
          <w:rFonts w:asciiTheme="minorHAnsi" w:hAnsiTheme="minorHAnsi"/>
          <w:sz w:val="18"/>
          <w:szCs w:val="18"/>
        </w:rPr>
        <w:t xml:space="preserve">Ako medij objavi programski sadržaj kojim se narušava zakonom zaštićeni interes lica </w:t>
      </w:r>
      <w:proofErr w:type="gramStart"/>
      <w:r w:rsidRPr="00460A6C">
        <w:rPr>
          <w:rFonts w:asciiTheme="minorHAnsi" w:hAnsiTheme="minorHAnsi"/>
          <w:sz w:val="18"/>
          <w:szCs w:val="18"/>
        </w:rPr>
        <w:t>na</w:t>
      </w:r>
      <w:proofErr w:type="gramEnd"/>
      <w:r w:rsidRPr="00460A6C">
        <w:rPr>
          <w:rFonts w:asciiTheme="minorHAnsi" w:hAnsiTheme="minorHAnsi"/>
          <w:sz w:val="18"/>
          <w:szCs w:val="18"/>
        </w:rPr>
        <w:t xml:space="preserve"> koje se informacija odnosi ili kojim se vrijeđa čast ili integritet pojedinca, iznose ili pronose neistiniti navodi o njegovom životu, znanju i sposobnostima, zainteresovano lice ima pravo na tužbu nadležnom sudu na naknadu štete protiv autora i osnivača medija.</w:t>
      </w:r>
      <w:r>
        <w:rPr>
          <w:rFonts w:asciiTheme="minorHAnsi" w:hAnsiTheme="minorHAnsi"/>
          <w:sz w:val="18"/>
          <w:szCs w:val="18"/>
        </w:rPr>
        <w:t>”</w:t>
      </w:r>
    </w:p>
    <w:p w14:paraId="0606C029" w14:textId="77777777" w:rsidR="00A848F7" w:rsidRDefault="00A848F7" w:rsidP="006A173A">
      <w:pPr>
        <w:pStyle w:val="FootnoteText"/>
      </w:pPr>
    </w:p>
  </w:footnote>
  <w:footnote w:id="2">
    <w:p w14:paraId="7223CB4B" w14:textId="0DA9467F" w:rsidR="00A848F7" w:rsidRPr="00A941D2" w:rsidRDefault="00A848F7" w:rsidP="00A941D2">
      <w:pPr>
        <w:pStyle w:val="FootnoteText"/>
        <w:rPr>
          <w:rFonts w:asciiTheme="minorHAnsi" w:hAnsiTheme="minorHAnsi"/>
          <w:sz w:val="18"/>
          <w:szCs w:val="18"/>
        </w:rPr>
      </w:pPr>
      <w:r w:rsidRPr="00A941D2">
        <w:rPr>
          <w:rStyle w:val="FootnoteReference"/>
          <w:rFonts w:asciiTheme="minorHAnsi" w:hAnsiTheme="minorHAnsi"/>
          <w:sz w:val="18"/>
          <w:szCs w:val="18"/>
        </w:rPr>
        <w:footnoteRef/>
      </w:r>
      <w:r w:rsidRPr="00A941D2">
        <w:rPr>
          <w:rFonts w:asciiTheme="minorHAnsi" w:hAnsiTheme="minorHAnsi"/>
          <w:sz w:val="18"/>
          <w:szCs w:val="18"/>
        </w:rPr>
        <w:t xml:space="preserve"> </w:t>
      </w:r>
      <w:r>
        <w:rPr>
          <w:rFonts w:asciiTheme="minorHAnsi" w:hAnsiTheme="minorHAnsi"/>
          <w:sz w:val="18"/>
          <w:szCs w:val="18"/>
        </w:rPr>
        <w:t>”</w:t>
      </w:r>
      <w:r w:rsidRPr="00A941D2">
        <w:rPr>
          <w:rFonts w:asciiTheme="minorHAnsi" w:hAnsiTheme="minorHAnsi"/>
          <w:sz w:val="18"/>
          <w:szCs w:val="18"/>
        </w:rPr>
        <w:t>Osnivač medija odgovoran je za objavljene programske sadržaje, ukoliko ovim zakonom nije drukčije određeno.</w:t>
      </w:r>
    </w:p>
    <w:p w14:paraId="2DA08EB7" w14:textId="62360DEB" w:rsidR="00A848F7" w:rsidRDefault="00A848F7">
      <w:pPr>
        <w:pStyle w:val="FootnoteText"/>
        <w:rPr>
          <w:rFonts w:asciiTheme="minorHAnsi" w:hAnsiTheme="minorHAnsi"/>
          <w:sz w:val="18"/>
          <w:szCs w:val="18"/>
        </w:rPr>
      </w:pPr>
      <w:r w:rsidRPr="00A941D2">
        <w:rPr>
          <w:rFonts w:asciiTheme="minorHAnsi" w:hAnsiTheme="minorHAnsi"/>
          <w:sz w:val="18"/>
          <w:szCs w:val="18"/>
        </w:rPr>
        <w:t xml:space="preserve">Ako medij objavi programski sadržaj kojim se narušava zakonom zaštićeni interes lica </w:t>
      </w:r>
      <w:proofErr w:type="gramStart"/>
      <w:r w:rsidRPr="00A941D2">
        <w:rPr>
          <w:rFonts w:asciiTheme="minorHAnsi" w:hAnsiTheme="minorHAnsi"/>
          <w:sz w:val="18"/>
          <w:szCs w:val="18"/>
        </w:rPr>
        <w:t>na</w:t>
      </w:r>
      <w:proofErr w:type="gramEnd"/>
      <w:r w:rsidRPr="00A941D2">
        <w:rPr>
          <w:rFonts w:asciiTheme="minorHAnsi" w:hAnsiTheme="minorHAnsi"/>
          <w:sz w:val="18"/>
          <w:szCs w:val="18"/>
        </w:rPr>
        <w:t xml:space="preserve"> koje se informacija odnosi ili kojim se vrijeđa čast ili integritet pojedinca, iznose ili pronose neistiniti navodi o njegovom životu, znanju i sposobnostima, zainteresovano lice ima pravo na tužbu nadležnom sudu na naknadu štete protiv autora i osnivača medija.”</w:t>
      </w:r>
    </w:p>
    <w:p w14:paraId="2990910B" w14:textId="77777777" w:rsidR="00A848F7" w:rsidRPr="00A941D2" w:rsidRDefault="00A848F7">
      <w:pPr>
        <w:pStyle w:val="FootnoteText"/>
        <w:rPr>
          <w:rFonts w:asciiTheme="minorHAnsi" w:hAnsiTheme="minorHAnsi"/>
          <w:sz w:val="16"/>
          <w:szCs w:val="16"/>
        </w:rPr>
      </w:pPr>
    </w:p>
  </w:footnote>
  <w:footnote w:id="3">
    <w:p w14:paraId="31B68B71" w14:textId="471D5ACE" w:rsidR="00A848F7" w:rsidRPr="00F16AD5" w:rsidRDefault="00A848F7" w:rsidP="006C7529">
      <w:pPr>
        <w:jc w:val="both"/>
        <w:rPr>
          <w:rFonts w:ascii="Cambria" w:hAnsi="Cambria"/>
          <w:sz w:val="18"/>
          <w:szCs w:val="18"/>
        </w:rPr>
      </w:pPr>
      <w:r w:rsidRPr="00F16AD5">
        <w:rPr>
          <w:rStyle w:val="FootnoteReference"/>
          <w:rFonts w:ascii="Cambria" w:hAnsi="Cambria"/>
          <w:sz w:val="18"/>
          <w:szCs w:val="18"/>
        </w:rPr>
        <w:footnoteRef/>
      </w:r>
      <w:r w:rsidRPr="00F16AD5">
        <w:rPr>
          <w:rFonts w:ascii="Cambria" w:hAnsi="Cambria"/>
          <w:sz w:val="18"/>
          <w:szCs w:val="18"/>
        </w:rPr>
        <w:t xml:space="preserve"> </w:t>
      </w:r>
      <w:proofErr w:type="gramStart"/>
      <w:r w:rsidRPr="00F16AD5">
        <w:rPr>
          <w:rFonts w:ascii="Cambria" w:hAnsi="Cambria"/>
          <w:sz w:val="18"/>
          <w:szCs w:val="18"/>
        </w:rPr>
        <w:t>Iz prakse Evropskog suda</w:t>
      </w:r>
      <w:r>
        <w:rPr>
          <w:rFonts w:ascii="Cambria" w:hAnsi="Cambria"/>
          <w:sz w:val="18"/>
          <w:szCs w:val="18"/>
        </w:rPr>
        <w:t xml:space="preserve"> za ljudska prava</w:t>
      </w:r>
      <w:r w:rsidRPr="00F16AD5">
        <w:rPr>
          <w:rFonts w:ascii="Cambria" w:hAnsi="Cambria"/>
          <w:sz w:val="18"/>
          <w:szCs w:val="18"/>
        </w:rPr>
        <w:t xml:space="preserve"> je očigledno da u evropskim državama </w:t>
      </w:r>
      <w:r>
        <w:rPr>
          <w:rFonts w:ascii="Cambria" w:hAnsi="Cambria"/>
          <w:sz w:val="18"/>
          <w:szCs w:val="18"/>
        </w:rPr>
        <w:t xml:space="preserve">za povredu časti i ugleda, odnosno privatnosti u užem smislu </w:t>
      </w:r>
      <w:r w:rsidRPr="00F16AD5">
        <w:rPr>
          <w:rFonts w:ascii="Cambria" w:hAnsi="Cambria"/>
          <w:sz w:val="18"/>
          <w:szCs w:val="18"/>
        </w:rPr>
        <w:t>po pravilu odgovaraju urednici medija (Francuska, Austrija, Velika Britanija).</w:t>
      </w:r>
      <w:proofErr w:type="gramEnd"/>
      <w:r w:rsidRPr="00F16AD5">
        <w:rPr>
          <w:rFonts w:ascii="Cambria" w:hAnsi="Cambria"/>
          <w:sz w:val="18"/>
          <w:szCs w:val="18"/>
        </w:rPr>
        <w:t xml:space="preserve"> </w:t>
      </w:r>
      <w:r>
        <w:rPr>
          <w:rFonts w:ascii="Cambria" w:hAnsi="Cambria"/>
          <w:sz w:val="18"/>
          <w:szCs w:val="18"/>
        </w:rPr>
        <w:t>M</w:t>
      </w:r>
      <w:r w:rsidRPr="00F16AD5">
        <w:rPr>
          <w:rFonts w:ascii="Cambria" w:hAnsi="Cambria"/>
          <w:sz w:val="18"/>
          <w:szCs w:val="18"/>
        </w:rPr>
        <w:t>edijski zakon</w:t>
      </w:r>
      <w:r>
        <w:rPr>
          <w:rFonts w:ascii="Cambria" w:hAnsi="Cambria"/>
          <w:sz w:val="18"/>
          <w:szCs w:val="18"/>
        </w:rPr>
        <w:t>i država</w:t>
      </w:r>
      <w:r w:rsidRPr="00F16AD5">
        <w:rPr>
          <w:rFonts w:ascii="Cambria" w:hAnsi="Cambria"/>
          <w:sz w:val="18"/>
          <w:szCs w:val="18"/>
        </w:rPr>
        <w:t xml:space="preserve"> u okruženju</w:t>
      </w:r>
      <w:r>
        <w:rPr>
          <w:rFonts w:ascii="Cambria" w:hAnsi="Cambria"/>
          <w:sz w:val="18"/>
          <w:szCs w:val="18"/>
        </w:rPr>
        <w:t xml:space="preserve"> Crne Gore</w:t>
      </w:r>
      <w:r w:rsidRPr="00F16AD5">
        <w:rPr>
          <w:rFonts w:ascii="Cambria" w:hAnsi="Cambria"/>
          <w:sz w:val="18"/>
          <w:szCs w:val="18"/>
        </w:rPr>
        <w:t xml:space="preserve"> takođe propisuj</w:t>
      </w:r>
      <w:r>
        <w:rPr>
          <w:rFonts w:ascii="Cambria" w:hAnsi="Cambria"/>
          <w:sz w:val="18"/>
          <w:szCs w:val="18"/>
        </w:rPr>
        <w:t>u</w:t>
      </w:r>
      <w:r w:rsidRPr="00F16AD5">
        <w:rPr>
          <w:rFonts w:ascii="Cambria" w:hAnsi="Cambria"/>
          <w:sz w:val="18"/>
          <w:szCs w:val="18"/>
        </w:rPr>
        <w:t xml:space="preserve"> odgovornost glavnog odnosno odgovornog urednika: Zakon o javnom informisanju </w:t>
      </w:r>
      <w:r>
        <w:rPr>
          <w:rFonts w:ascii="Cambria" w:hAnsi="Cambria"/>
          <w:sz w:val="18"/>
          <w:szCs w:val="18"/>
        </w:rPr>
        <w:t xml:space="preserve">i medijima </w:t>
      </w:r>
      <w:r w:rsidRPr="00F16AD5">
        <w:rPr>
          <w:rFonts w:ascii="Cambria" w:hAnsi="Cambria"/>
          <w:sz w:val="18"/>
          <w:szCs w:val="18"/>
        </w:rPr>
        <w:t xml:space="preserve">Srbije  (’’Službeni glasnik RS’’, br. </w:t>
      </w:r>
      <w:r>
        <w:rPr>
          <w:rFonts w:ascii="Cambria" w:hAnsi="Cambria"/>
          <w:sz w:val="18"/>
          <w:szCs w:val="18"/>
        </w:rPr>
        <w:t>83</w:t>
      </w:r>
      <w:r w:rsidRPr="00F16AD5">
        <w:rPr>
          <w:rFonts w:ascii="Cambria" w:hAnsi="Cambria"/>
          <w:sz w:val="18"/>
          <w:szCs w:val="18"/>
        </w:rPr>
        <w:t>/20</w:t>
      </w:r>
      <w:r>
        <w:rPr>
          <w:rFonts w:ascii="Cambria" w:hAnsi="Cambria"/>
          <w:sz w:val="18"/>
          <w:szCs w:val="18"/>
        </w:rPr>
        <w:t>14</w:t>
      </w:r>
      <w:r w:rsidRPr="00F16AD5">
        <w:rPr>
          <w:rFonts w:ascii="Cambria" w:hAnsi="Cambria"/>
          <w:sz w:val="18"/>
          <w:szCs w:val="18"/>
        </w:rPr>
        <w:t>), Zakon o medijima Hrvatske (’’Narodne novine”, br. 59/04</w:t>
      </w:r>
      <w:r>
        <w:rPr>
          <w:rFonts w:ascii="Cambria" w:hAnsi="Cambria"/>
          <w:sz w:val="18"/>
          <w:szCs w:val="18"/>
        </w:rPr>
        <w:t xml:space="preserve">, </w:t>
      </w:r>
      <w:r w:rsidRPr="001976C6">
        <w:rPr>
          <w:rFonts w:ascii="Cambria" w:hAnsi="Cambria"/>
          <w:sz w:val="18"/>
          <w:szCs w:val="18"/>
        </w:rPr>
        <w:t>59/04, 84/11, 81/13</w:t>
      </w:r>
      <w:r w:rsidRPr="00F16AD5">
        <w:rPr>
          <w:rFonts w:ascii="Cambria" w:hAnsi="Cambria"/>
          <w:sz w:val="18"/>
          <w:szCs w:val="18"/>
        </w:rPr>
        <w:t>), Zakon o medijih Republike Slovenije</w:t>
      </w:r>
      <w:r>
        <w:rPr>
          <w:rFonts w:ascii="Cambria" w:hAnsi="Cambria"/>
          <w:sz w:val="18"/>
          <w:szCs w:val="18"/>
        </w:rPr>
        <w:t xml:space="preserve"> (”</w:t>
      </w:r>
      <w:r w:rsidRPr="001976C6">
        <w:rPr>
          <w:rFonts w:ascii="Cambria" w:hAnsi="Cambria"/>
          <w:sz w:val="18"/>
          <w:szCs w:val="18"/>
        </w:rPr>
        <w:t>Uradni list RS</w:t>
      </w:r>
      <w:r>
        <w:rPr>
          <w:rFonts w:ascii="Cambria" w:hAnsi="Cambria"/>
          <w:sz w:val="18"/>
          <w:szCs w:val="18"/>
        </w:rPr>
        <w:t>”</w:t>
      </w:r>
      <w:r w:rsidRPr="001976C6">
        <w:rPr>
          <w:rFonts w:ascii="Cambria" w:hAnsi="Cambria"/>
          <w:sz w:val="18"/>
          <w:szCs w:val="18"/>
        </w:rPr>
        <w:t>, št. 35/01</w:t>
      </w:r>
      <w:r>
        <w:rPr>
          <w:rFonts w:ascii="Cambria" w:hAnsi="Cambria"/>
          <w:sz w:val="18"/>
          <w:szCs w:val="18"/>
        </w:rPr>
        <w:t>, 110/2006), kao</w:t>
      </w:r>
      <w:r w:rsidRPr="001976C6">
        <w:rPr>
          <w:rFonts w:ascii="Cambria" w:hAnsi="Cambria"/>
          <w:sz w:val="18"/>
          <w:szCs w:val="18"/>
        </w:rPr>
        <w:t xml:space="preserve"> </w:t>
      </w:r>
      <w:r w:rsidRPr="00F16AD5">
        <w:rPr>
          <w:rFonts w:ascii="Cambria" w:hAnsi="Cambria"/>
          <w:sz w:val="18"/>
          <w:szCs w:val="18"/>
        </w:rPr>
        <w:t>i Zakoni o zaštiti od klevete Federacije BiH i Republike Srpske BiH</w:t>
      </w:r>
      <w:r>
        <w:rPr>
          <w:rFonts w:ascii="Cambria" w:hAnsi="Cambria"/>
          <w:sz w:val="18"/>
          <w:szCs w:val="18"/>
        </w:rPr>
        <w:t xml:space="preserve"> i Građanski zakon protiv klevete i uvrede Kosova (</w:t>
      </w:r>
      <w:r w:rsidRPr="00730D58">
        <w:rPr>
          <w:rFonts w:ascii="Cambria" w:hAnsi="Cambria"/>
          <w:i/>
          <w:sz w:val="18"/>
          <w:szCs w:val="18"/>
        </w:rPr>
        <w:t>Civil Law Against Defamation and Insult</w:t>
      </w:r>
      <w:r>
        <w:rPr>
          <w:rFonts w:ascii="Cambria" w:hAnsi="Cambria"/>
          <w:sz w:val="18"/>
          <w:szCs w:val="18"/>
        </w:rPr>
        <w:t>) iz 2006.</w:t>
      </w:r>
    </w:p>
    <w:p w14:paraId="431039BA" w14:textId="77777777" w:rsidR="00A848F7" w:rsidRPr="00857AD8" w:rsidRDefault="00A848F7" w:rsidP="006C7529">
      <w:pPr>
        <w:pStyle w:val="FootnoteText"/>
        <w:rPr>
          <w:rFonts w:ascii="Cambria" w:hAnsi="Cambria"/>
          <w:sz w:val="20"/>
        </w:rPr>
      </w:pPr>
    </w:p>
  </w:footnote>
  <w:footnote w:id="4">
    <w:p w14:paraId="60837FF1" w14:textId="77777777" w:rsidR="00A848F7" w:rsidRPr="00F16AD5" w:rsidRDefault="00A848F7" w:rsidP="006C75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bCs/>
          <w:color w:val="000000"/>
          <w:sz w:val="18"/>
          <w:szCs w:val="18"/>
        </w:rPr>
      </w:pPr>
      <w:r w:rsidRPr="00F16AD5">
        <w:rPr>
          <w:rStyle w:val="FootnoteReference"/>
          <w:rFonts w:ascii="Cambria" w:hAnsi="Cambria"/>
          <w:sz w:val="18"/>
          <w:szCs w:val="18"/>
        </w:rPr>
        <w:footnoteRef/>
      </w:r>
      <w:r w:rsidRPr="00F16AD5">
        <w:rPr>
          <w:rFonts w:ascii="Cambria" w:hAnsi="Cambria"/>
          <w:sz w:val="18"/>
          <w:szCs w:val="18"/>
        </w:rPr>
        <w:t xml:space="preserve"> </w:t>
      </w:r>
      <w:r w:rsidRPr="00F16AD5">
        <w:rPr>
          <w:rFonts w:ascii="Cambria" w:hAnsi="Cambria"/>
          <w:bCs/>
          <w:color w:val="000000"/>
          <w:sz w:val="18"/>
          <w:szCs w:val="18"/>
        </w:rPr>
        <w:t xml:space="preserve">Zajednička deklaracija “Deset ključnih izazova slobodi izražavanja u narednoj deceniji”, Vašington, 2. </w:t>
      </w:r>
      <w:proofErr w:type="gramStart"/>
      <w:r w:rsidRPr="00F16AD5">
        <w:rPr>
          <w:rFonts w:ascii="Cambria" w:hAnsi="Cambria"/>
          <w:bCs/>
          <w:color w:val="000000"/>
          <w:sz w:val="18"/>
          <w:szCs w:val="18"/>
        </w:rPr>
        <w:t>frebruar</w:t>
      </w:r>
      <w:proofErr w:type="gramEnd"/>
      <w:r w:rsidRPr="00F16AD5">
        <w:rPr>
          <w:rFonts w:ascii="Cambria" w:hAnsi="Cambria"/>
          <w:bCs/>
          <w:color w:val="000000"/>
          <w:sz w:val="18"/>
          <w:szCs w:val="18"/>
        </w:rPr>
        <w:t xml:space="preserve"> 2010.</w:t>
      </w:r>
    </w:p>
    <w:p w14:paraId="2FD0258E" w14:textId="77777777" w:rsidR="00A848F7" w:rsidRPr="00F16AD5" w:rsidRDefault="00A848F7" w:rsidP="006C752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Cambria" w:hAnsi="Cambria"/>
          <w:i/>
          <w:iCs/>
          <w:color w:val="000000"/>
          <w:sz w:val="18"/>
          <w:szCs w:val="18"/>
        </w:rPr>
      </w:pPr>
      <w:hyperlink r:id="rId1" w:history="1">
        <w:r w:rsidRPr="00F16AD5">
          <w:rPr>
            <w:rStyle w:val="Hyperlink"/>
            <w:rFonts w:ascii="Cambria" w:eastAsia="Calibri" w:hAnsi="Cambria"/>
            <w:i/>
            <w:iCs/>
            <w:sz w:val="18"/>
            <w:szCs w:val="18"/>
          </w:rPr>
          <w:t>http://www.article19.org/pdfs/standards/tenth-anniversary-joint-declaration-ten-key-challenges-to-freedom-of-express.pdf</w:t>
        </w:r>
      </w:hyperlink>
    </w:p>
  </w:footnote>
  <w:footnote w:id="5">
    <w:p w14:paraId="5F3D8CBB" w14:textId="77777777" w:rsidR="00A848F7" w:rsidRPr="00F16AD5" w:rsidRDefault="00A848F7" w:rsidP="006C7529">
      <w:pPr>
        <w:pStyle w:val="FootnoteText"/>
        <w:rPr>
          <w:rFonts w:ascii="Cambria" w:hAnsi="Cambria"/>
          <w:sz w:val="18"/>
          <w:szCs w:val="18"/>
        </w:rPr>
      </w:pPr>
      <w:r w:rsidRPr="00F16AD5">
        <w:rPr>
          <w:rStyle w:val="FootnoteReference"/>
          <w:rFonts w:ascii="Cambria" w:hAnsi="Cambria"/>
          <w:sz w:val="18"/>
          <w:szCs w:val="18"/>
        </w:rPr>
        <w:footnoteRef/>
      </w:r>
      <w:r w:rsidRPr="00F16AD5">
        <w:rPr>
          <w:rFonts w:ascii="Cambria" w:hAnsi="Cambria"/>
          <w:sz w:val="18"/>
          <w:szCs w:val="18"/>
        </w:rPr>
        <w:t xml:space="preserve"> “Okončanje zastrašujućeg efekta – zalaganje za ukidanje krivičnih djela Klevete i Uvrede” </w:t>
      </w:r>
      <w:r w:rsidRPr="00F16AD5">
        <w:rPr>
          <w:rFonts w:ascii="Cambria" w:hAnsi="Cambria"/>
          <w:i/>
          <w:sz w:val="18"/>
          <w:szCs w:val="18"/>
        </w:rPr>
        <w:t>Ending the Chilling Effect – Working to Repeal Criminal Libel and Insult Laws</w:t>
      </w:r>
      <w:r w:rsidRPr="00F16AD5">
        <w:rPr>
          <w:rFonts w:ascii="Cambria" w:hAnsi="Cambria"/>
          <w:sz w:val="18"/>
          <w:szCs w:val="18"/>
        </w:rPr>
        <w:t>, OSCE Representative on Freedom of the Media, Paris, 2003;  http://www.osce.org/publications/rfm/2004/06/12242_100_en.pdf.</w:t>
      </w:r>
    </w:p>
  </w:footnote>
  <w:footnote w:id="6">
    <w:p w14:paraId="574CBB19" w14:textId="77777777" w:rsidR="00A848F7" w:rsidRPr="00857AD8" w:rsidRDefault="00A848F7" w:rsidP="006C7529">
      <w:pPr>
        <w:pStyle w:val="FootnoteText"/>
        <w:rPr>
          <w:rFonts w:ascii="Cambria" w:hAnsi="Cambria"/>
          <w:sz w:val="20"/>
        </w:rPr>
      </w:pPr>
      <w:r w:rsidRPr="00857AD8">
        <w:rPr>
          <w:rStyle w:val="FootnoteReference"/>
          <w:rFonts w:ascii="Cambria" w:hAnsi="Cambria"/>
          <w:sz w:val="20"/>
        </w:rPr>
        <w:footnoteRef/>
      </w:r>
      <w:r w:rsidRPr="00857AD8">
        <w:rPr>
          <w:rFonts w:ascii="Cambria" w:hAnsi="Cambria"/>
          <w:sz w:val="20"/>
        </w:rPr>
        <w:t xml:space="preserve"> Član 7 Zakona o zaštiti </w:t>
      </w:r>
      <w:proofErr w:type="gramStart"/>
      <w:r w:rsidRPr="00857AD8">
        <w:rPr>
          <w:rFonts w:ascii="Cambria" w:hAnsi="Cambria"/>
          <w:sz w:val="20"/>
        </w:rPr>
        <w:t>od</w:t>
      </w:r>
      <w:proofErr w:type="gramEnd"/>
      <w:r w:rsidRPr="00857AD8">
        <w:rPr>
          <w:rFonts w:ascii="Cambria" w:hAnsi="Cambria"/>
          <w:sz w:val="20"/>
        </w:rPr>
        <w:t xml:space="preserve"> klevete Federacije BiH i čl. 5 Zakona o zaštiti </w:t>
      </w:r>
      <w:proofErr w:type="gramStart"/>
      <w:r w:rsidRPr="00857AD8">
        <w:rPr>
          <w:rFonts w:ascii="Cambria" w:hAnsi="Cambria"/>
          <w:sz w:val="20"/>
        </w:rPr>
        <w:t>od</w:t>
      </w:r>
      <w:proofErr w:type="gramEnd"/>
      <w:r w:rsidRPr="00857AD8">
        <w:rPr>
          <w:rFonts w:ascii="Cambria" w:hAnsi="Cambria"/>
          <w:sz w:val="20"/>
        </w:rPr>
        <w:t xml:space="preserve"> klevete Republike Srpske BiH.</w:t>
      </w:r>
    </w:p>
  </w:footnote>
  <w:footnote w:id="7">
    <w:p w14:paraId="35B28DC4" w14:textId="77777777" w:rsidR="00A848F7" w:rsidRPr="00857AD8" w:rsidRDefault="00A848F7" w:rsidP="006C7529">
      <w:pPr>
        <w:pStyle w:val="FootnoteText"/>
        <w:rPr>
          <w:rFonts w:ascii="Cambria" w:hAnsi="Cambria"/>
          <w:sz w:val="20"/>
        </w:rPr>
      </w:pPr>
      <w:r w:rsidRPr="00857AD8">
        <w:rPr>
          <w:rStyle w:val="FootnoteReference"/>
          <w:rFonts w:ascii="Cambria" w:hAnsi="Cambria"/>
          <w:sz w:val="20"/>
        </w:rPr>
        <w:footnoteRef/>
      </w:r>
      <w:r w:rsidRPr="00857AD8">
        <w:rPr>
          <w:rFonts w:ascii="Cambria" w:hAnsi="Cambria"/>
          <w:sz w:val="20"/>
        </w:rPr>
        <w:t xml:space="preserve"> </w:t>
      </w:r>
      <w:proofErr w:type="gramStart"/>
      <w:r w:rsidRPr="00857AD8">
        <w:rPr>
          <w:rFonts w:ascii="Cambria" w:hAnsi="Cambria"/>
          <w:sz w:val="20"/>
        </w:rPr>
        <w:t xml:space="preserve">Vidi </w:t>
      </w:r>
      <w:hyperlink r:id="rId2" w:history="1">
        <w:r w:rsidRPr="00857AD8">
          <w:rPr>
            <w:rStyle w:val="Hyperlink"/>
            <w:rFonts w:ascii="Cambria" w:hAnsi="Cambria"/>
            <w:sz w:val="20"/>
          </w:rPr>
          <w:t>www.parliament.uk</w:t>
        </w:r>
      </w:hyperlink>
      <w:r w:rsidRPr="00857AD8">
        <w:rPr>
          <w:rFonts w:ascii="Cambria" w:hAnsi="Cambria"/>
          <w:sz w:val="20"/>
        </w:rPr>
        <w:t xml:space="preserve"> za cjelokupan tekst </w:t>
      </w:r>
      <w:r w:rsidRPr="00857AD8">
        <w:rPr>
          <w:rFonts w:ascii="Cambria" w:hAnsi="Cambria"/>
          <w:i/>
          <w:sz w:val="20"/>
        </w:rPr>
        <w:t>Defamation Act</w:t>
      </w:r>
      <w:r w:rsidRPr="00857AD8">
        <w:rPr>
          <w:rFonts w:ascii="Cambria" w:hAnsi="Cambria"/>
          <w:sz w:val="20"/>
        </w:rPr>
        <w:t>.</w:t>
      </w:r>
      <w:proofErr w:type="gramEnd"/>
    </w:p>
  </w:footnote>
  <w:footnote w:id="8">
    <w:p w14:paraId="1DF57052" w14:textId="77777777" w:rsidR="00A848F7" w:rsidRPr="00857AD8" w:rsidRDefault="00A848F7" w:rsidP="00525483">
      <w:pPr>
        <w:pStyle w:val="FootnoteText"/>
        <w:jc w:val="both"/>
        <w:rPr>
          <w:rFonts w:ascii="Cambria" w:hAnsi="Cambria"/>
          <w:sz w:val="20"/>
        </w:rPr>
      </w:pPr>
      <w:r w:rsidRPr="00857AD8">
        <w:rPr>
          <w:rStyle w:val="FootnoteReference"/>
          <w:rFonts w:ascii="Cambria" w:hAnsi="Cambria"/>
          <w:sz w:val="20"/>
        </w:rPr>
        <w:footnoteRef/>
      </w:r>
      <w:r w:rsidRPr="00857AD8">
        <w:rPr>
          <w:rFonts w:ascii="Cambria" w:hAnsi="Cambria"/>
          <w:sz w:val="20"/>
        </w:rPr>
        <w:t xml:space="preserve"> </w:t>
      </w:r>
      <w:r w:rsidRPr="00857AD8">
        <w:rPr>
          <w:rFonts w:ascii="Cambria" w:eastAsia="Calibri" w:hAnsi="Cambria" w:cs="Calibri"/>
          <w:sz w:val="20"/>
          <w:szCs w:val="30"/>
        </w:rPr>
        <w:t xml:space="preserve">Presuda Višeg suda u Podgorici </w:t>
      </w:r>
      <w:proofErr w:type="gramStart"/>
      <w:r w:rsidRPr="00857AD8">
        <w:rPr>
          <w:rFonts w:ascii="Cambria" w:eastAsia="Calibri" w:hAnsi="Cambria" w:cs="Calibri"/>
          <w:sz w:val="20"/>
          <w:szCs w:val="30"/>
        </w:rPr>
        <w:t>od</w:t>
      </w:r>
      <w:proofErr w:type="gramEnd"/>
      <w:r w:rsidRPr="00857AD8">
        <w:rPr>
          <w:rFonts w:ascii="Cambria" w:eastAsia="Calibri" w:hAnsi="Cambria" w:cs="Calibri"/>
          <w:sz w:val="20"/>
          <w:szCs w:val="30"/>
        </w:rPr>
        <w:t xml:space="preserve"> 18.05.2017. kojom je odlučeno da  tuženi  DOO JU ,,Medija Mont” (osnivač dnevnog lista </w:t>
      </w:r>
      <w:r w:rsidRPr="00857AD8">
        <w:rPr>
          <w:rFonts w:ascii="Cambria" w:eastAsia="Calibri" w:hAnsi="Cambria" w:cs="Calibri"/>
          <w:i/>
          <w:sz w:val="20"/>
          <w:szCs w:val="30"/>
        </w:rPr>
        <w:t>Dan</w:t>
      </w:r>
      <w:r w:rsidRPr="00857AD8">
        <w:rPr>
          <w:rFonts w:ascii="Cambria" w:eastAsia="Calibri" w:hAnsi="Cambria" w:cs="Calibri"/>
          <w:sz w:val="20"/>
          <w:szCs w:val="30"/>
        </w:rPr>
        <w:t>) na ime naknade štete za povredu časti i ugleda isplati tužilji Dušanki Jeknić iznos od 15000 eura, kao i troškove postupka u iznosu od 672, 50 eura.</w:t>
      </w:r>
    </w:p>
  </w:footnote>
  <w:footnote w:id="9">
    <w:p w14:paraId="6BE2C4A4" w14:textId="77777777" w:rsidR="00A848F7" w:rsidRPr="00AA6970" w:rsidRDefault="00A848F7" w:rsidP="006C7529">
      <w:pPr>
        <w:pStyle w:val="FootnoteText"/>
        <w:rPr>
          <w:rFonts w:ascii="Cambria" w:hAnsi="Cambria"/>
          <w:sz w:val="18"/>
          <w:szCs w:val="18"/>
        </w:rPr>
      </w:pPr>
      <w:r w:rsidRPr="00AA6970">
        <w:rPr>
          <w:rStyle w:val="FootnoteReference"/>
          <w:rFonts w:ascii="Cambria" w:hAnsi="Cambria"/>
          <w:sz w:val="18"/>
          <w:szCs w:val="18"/>
        </w:rPr>
        <w:footnoteRef/>
      </w:r>
      <w:r w:rsidRPr="00AA6970">
        <w:rPr>
          <w:rFonts w:ascii="Cambria" w:hAnsi="Cambria"/>
          <w:sz w:val="18"/>
          <w:szCs w:val="18"/>
        </w:rPr>
        <w:t xml:space="preserve"> Zakon o zaštiti </w:t>
      </w:r>
      <w:proofErr w:type="gramStart"/>
      <w:r w:rsidRPr="00AA6970">
        <w:rPr>
          <w:rFonts w:ascii="Cambria" w:hAnsi="Cambria"/>
          <w:sz w:val="18"/>
          <w:szCs w:val="18"/>
        </w:rPr>
        <w:t>od</w:t>
      </w:r>
      <w:proofErr w:type="gramEnd"/>
      <w:r w:rsidRPr="00AA6970">
        <w:rPr>
          <w:rFonts w:ascii="Cambria" w:hAnsi="Cambria"/>
          <w:sz w:val="18"/>
          <w:szCs w:val="18"/>
        </w:rPr>
        <w:t xml:space="preserve"> klevete Federacije BiH, čl. 5, st. 2 i Zakon o zaštiti </w:t>
      </w:r>
      <w:proofErr w:type="gramStart"/>
      <w:r w:rsidRPr="00AA6970">
        <w:rPr>
          <w:rFonts w:ascii="Cambria" w:hAnsi="Cambria"/>
          <w:sz w:val="18"/>
          <w:szCs w:val="18"/>
        </w:rPr>
        <w:t>od</w:t>
      </w:r>
      <w:proofErr w:type="gramEnd"/>
      <w:r w:rsidRPr="00AA6970">
        <w:rPr>
          <w:rFonts w:ascii="Cambria" w:hAnsi="Cambria"/>
          <w:sz w:val="18"/>
          <w:szCs w:val="18"/>
        </w:rPr>
        <w:t xml:space="preserve"> klevete Republike Srpske, čl. </w:t>
      </w:r>
      <w:proofErr w:type="gramStart"/>
      <w:r w:rsidRPr="00AA6970">
        <w:rPr>
          <w:rFonts w:ascii="Cambria" w:hAnsi="Cambria"/>
          <w:sz w:val="18"/>
          <w:szCs w:val="18"/>
        </w:rPr>
        <w:t>4, st. 2.</w:t>
      </w:r>
      <w:proofErr w:type="gramEnd"/>
    </w:p>
  </w:footnote>
  <w:footnote w:id="10">
    <w:p w14:paraId="759EB306" w14:textId="77777777" w:rsidR="00A848F7" w:rsidRPr="00AA6970" w:rsidRDefault="00A848F7">
      <w:pPr>
        <w:pStyle w:val="FootnoteText"/>
        <w:rPr>
          <w:rFonts w:asciiTheme="minorHAnsi" w:hAnsiTheme="minorHAnsi"/>
          <w:sz w:val="18"/>
          <w:szCs w:val="18"/>
        </w:rPr>
      </w:pPr>
      <w:r w:rsidRPr="00AA6970">
        <w:rPr>
          <w:rStyle w:val="FootnoteReference"/>
          <w:rFonts w:asciiTheme="minorHAnsi" w:hAnsiTheme="minorHAnsi"/>
          <w:sz w:val="18"/>
          <w:szCs w:val="18"/>
        </w:rPr>
        <w:footnoteRef/>
      </w:r>
      <w:r w:rsidRPr="00AA6970">
        <w:rPr>
          <w:rFonts w:asciiTheme="minorHAnsi" w:hAnsiTheme="minorHAnsi"/>
          <w:sz w:val="18"/>
          <w:szCs w:val="18"/>
        </w:rPr>
        <w:t xml:space="preserve"> </w:t>
      </w:r>
      <w:r w:rsidRPr="00AA6970">
        <w:rPr>
          <w:rFonts w:asciiTheme="minorHAnsi" w:hAnsiTheme="minorHAnsi"/>
          <w:i/>
          <w:sz w:val="18"/>
          <w:szCs w:val="18"/>
        </w:rPr>
        <w:t>Civil Law Against Defamation and Insult</w:t>
      </w:r>
      <w:r w:rsidRPr="00AA6970">
        <w:rPr>
          <w:rFonts w:asciiTheme="minorHAnsi" w:hAnsiTheme="minorHAnsi"/>
          <w:sz w:val="18"/>
          <w:szCs w:val="18"/>
        </w:rPr>
        <w:t xml:space="preserve">, art. </w:t>
      </w:r>
      <w:proofErr w:type="gramStart"/>
      <w:r w:rsidRPr="00AA6970">
        <w:rPr>
          <w:rFonts w:asciiTheme="minorHAnsi" w:hAnsiTheme="minorHAnsi"/>
          <w:sz w:val="18"/>
          <w:szCs w:val="18"/>
        </w:rPr>
        <w:t>5.4, Kosovo, 2006.</w:t>
      </w:r>
      <w:proofErr w:type="gramEnd"/>
    </w:p>
  </w:footnote>
  <w:footnote w:id="11">
    <w:p w14:paraId="1E7C47BD" w14:textId="360F9D02" w:rsidR="00A848F7" w:rsidRPr="00730D58" w:rsidRDefault="00A848F7">
      <w:pPr>
        <w:pStyle w:val="FootnoteText"/>
        <w:rPr>
          <w:rFonts w:asciiTheme="minorHAnsi" w:hAnsiTheme="minorHAnsi"/>
          <w:sz w:val="18"/>
          <w:szCs w:val="18"/>
        </w:rPr>
      </w:pPr>
      <w:r w:rsidRPr="00730D58">
        <w:rPr>
          <w:rStyle w:val="FootnoteReference"/>
          <w:rFonts w:asciiTheme="minorHAnsi" w:hAnsiTheme="minorHAnsi"/>
          <w:sz w:val="18"/>
          <w:szCs w:val="18"/>
        </w:rPr>
        <w:footnoteRef/>
      </w:r>
      <w:r w:rsidRPr="00730D58">
        <w:rPr>
          <w:rFonts w:asciiTheme="minorHAnsi" w:hAnsiTheme="minorHAnsi"/>
          <w:sz w:val="18"/>
          <w:szCs w:val="18"/>
        </w:rPr>
        <w:t xml:space="preserve"> </w:t>
      </w:r>
      <w:r>
        <w:rPr>
          <w:rFonts w:asciiTheme="minorHAnsi" w:hAnsiTheme="minorHAnsi"/>
          <w:sz w:val="18"/>
          <w:szCs w:val="18"/>
        </w:rPr>
        <w:t xml:space="preserve">Vidi bilten HRA broj III ”Sloboda izražavanja i pravo </w:t>
      </w:r>
      <w:proofErr w:type="gramStart"/>
      <w:r>
        <w:rPr>
          <w:rFonts w:asciiTheme="minorHAnsi" w:hAnsiTheme="minorHAnsi"/>
          <w:sz w:val="18"/>
          <w:szCs w:val="18"/>
        </w:rPr>
        <w:t>na</w:t>
      </w:r>
      <w:proofErr w:type="gramEnd"/>
      <w:r>
        <w:rPr>
          <w:rFonts w:asciiTheme="minorHAnsi" w:hAnsiTheme="minorHAnsi"/>
          <w:sz w:val="18"/>
          <w:szCs w:val="18"/>
        </w:rPr>
        <w:t xml:space="preserve"> privatnost” od 24.10.2012.</w:t>
      </w:r>
    </w:p>
  </w:footnote>
  <w:footnote w:id="12">
    <w:p w14:paraId="05B5787F" w14:textId="77777777" w:rsidR="00A848F7" w:rsidRPr="00487A93" w:rsidRDefault="00A848F7" w:rsidP="00F048FE">
      <w:pPr>
        <w:pStyle w:val="FootnoteText"/>
        <w:rPr>
          <w:sz w:val="18"/>
          <w:szCs w:val="18"/>
        </w:rPr>
      </w:pPr>
      <w:r w:rsidRPr="00487A93">
        <w:rPr>
          <w:rStyle w:val="FootnoteReference"/>
          <w:sz w:val="18"/>
          <w:szCs w:val="18"/>
        </w:rPr>
        <w:footnoteRef/>
      </w:r>
      <w:r w:rsidRPr="00487A93">
        <w:rPr>
          <w:sz w:val="18"/>
          <w:szCs w:val="18"/>
        </w:rPr>
        <w:t xml:space="preserve"> </w:t>
      </w:r>
      <w:r>
        <w:rPr>
          <w:sz w:val="18"/>
          <w:szCs w:val="18"/>
        </w:rPr>
        <w:t xml:space="preserve">Vidi </w:t>
      </w:r>
      <w:proofErr w:type="gramStart"/>
      <w:r>
        <w:rPr>
          <w:sz w:val="18"/>
          <w:szCs w:val="18"/>
        </w:rPr>
        <w:t>npr</w:t>
      </w:r>
      <w:proofErr w:type="gramEnd"/>
      <w:r>
        <w:rPr>
          <w:sz w:val="18"/>
          <w:szCs w:val="18"/>
        </w:rPr>
        <w:t xml:space="preserve">. čl. 80 </w:t>
      </w:r>
      <w:r w:rsidRPr="00487A93">
        <w:rPr>
          <w:rFonts w:ascii="Cambria" w:hAnsi="Cambria"/>
          <w:bCs/>
          <w:i/>
          <w:iCs/>
          <w:sz w:val="18"/>
          <w:szCs w:val="18"/>
        </w:rPr>
        <w:t xml:space="preserve">Zakona o javnom informisanju i medijima </w:t>
      </w:r>
      <w:r>
        <w:rPr>
          <w:rFonts w:ascii="Cambria" w:hAnsi="Cambria"/>
          <w:bCs/>
          <w:iCs/>
          <w:sz w:val="18"/>
          <w:szCs w:val="18"/>
        </w:rPr>
        <w:t>Republike Srbije: ”</w:t>
      </w:r>
      <w:r w:rsidRPr="00487A93">
        <w:rPr>
          <w:sz w:val="18"/>
          <w:szCs w:val="18"/>
        </w:rPr>
        <w:t>Informacija iz privatnog života, odnosno lični zapis (pismo, dnevnik, zabeleška, digitalni zapis i sl.), zapis lika (fotografski, crtani, filmski, video, digitalni i sl.) i zapis glasa (magnetofonski, gramofonski, digitalni i sl.), ne može se objaviti bez pristanka lica čijeg se privatnog života informacija tiče, odnosno lica čije reči, lik odnosno glas sadrži, ako se pri objavljivanju može zaključiti koje je to lice.</w:t>
      </w:r>
      <w:r>
        <w:rPr>
          <w:sz w:val="18"/>
          <w:szCs w:val="18"/>
        </w:rPr>
        <w:t>”</w:t>
      </w:r>
    </w:p>
  </w:footnote>
  <w:footnote w:id="13">
    <w:p w14:paraId="4B036E0C" w14:textId="68231DF9" w:rsidR="00A848F7" w:rsidRPr="00FD3C82" w:rsidRDefault="00A848F7" w:rsidP="00FB3EE6">
      <w:pPr>
        <w:pStyle w:val="Normal1"/>
        <w:jc w:val="both"/>
        <w:rPr>
          <w:rFonts w:asciiTheme="minorHAnsi" w:hAnsiTheme="minorHAnsi"/>
          <w:sz w:val="18"/>
          <w:szCs w:val="18"/>
          <w:lang w:val="hr-HR"/>
        </w:rPr>
      </w:pPr>
      <w:r w:rsidRPr="00487A93">
        <w:rPr>
          <w:rStyle w:val="FootnoteReference"/>
          <w:rFonts w:asciiTheme="minorHAnsi" w:hAnsiTheme="minorHAnsi"/>
          <w:sz w:val="18"/>
          <w:szCs w:val="18"/>
        </w:rPr>
        <w:footnoteRef/>
      </w:r>
      <w:r w:rsidRPr="00487A93">
        <w:rPr>
          <w:rFonts w:asciiTheme="minorHAnsi" w:hAnsiTheme="minorHAnsi"/>
          <w:sz w:val="18"/>
          <w:szCs w:val="18"/>
        </w:rPr>
        <w:t xml:space="preserve"> </w:t>
      </w:r>
      <w:r w:rsidRPr="00FD3C82">
        <w:rPr>
          <w:rFonts w:ascii="Times New Roman" w:hAnsi="Times New Roman" w:cs="Times New Roman"/>
          <w:sz w:val="18"/>
          <w:szCs w:val="18"/>
          <w:lang w:val="fr-FR"/>
        </w:rPr>
        <w:t xml:space="preserve">Član 8 Zakona o medijima Republike Hrvatske </w:t>
      </w:r>
      <w:r w:rsidRPr="00FD3C82">
        <w:rPr>
          <w:rFonts w:asciiTheme="minorHAnsi" w:hAnsiTheme="minorHAnsi" w:cs="Times New Roman"/>
          <w:sz w:val="18"/>
          <w:szCs w:val="18"/>
          <w:lang w:val="fr-FR"/>
        </w:rPr>
        <w:t>(</w:t>
      </w:r>
      <w:r w:rsidRPr="00FD3C82">
        <w:rPr>
          <w:rFonts w:asciiTheme="minorHAnsi" w:hAnsiTheme="minorHAnsi"/>
          <w:sz w:val="18"/>
          <w:szCs w:val="18"/>
          <w:lang w:val="hr-HR"/>
        </w:rPr>
        <w:t xml:space="preserve">NN </w:t>
      </w:r>
      <w:hyperlink r:id="rId3" w:history="1">
        <w:r w:rsidRPr="00FD3C82">
          <w:rPr>
            <w:rStyle w:val="Hyperlink"/>
            <w:rFonts w:asciiTheme="minorHAnsi" w:hAnsiTheme="minorHAnsi"/>
            <w:sz w:val="18"/>
            <w:szCs w:val="18"/>
            <w:lang w:val="hr-HR"/>
          </w:rPr>
          <w:t>59/04</w:t>
        </w:r>
      </w:hyperlink>
      <w:r w:rsidRPr="00FD3C82">
        <w:rPr>
          <w:rFonts w:asciiTheme="minorHAnsi" w:hAnsiTheme="minorHAnsi"/>
          <w:sz w:val="18"/>
          <w:szCs w:val="18"/>
          <w:lang w:val="hr-HR"/>
        </w:rPr>
        <w:t xml:space="preserve">, </w:t>
      </w:r>
      <w:hyperlink r:id="rId4" w:history="1">
        <w:r w:rsidRPr="00FD3C82">
          <w:rPr>
            <w:rStyle w:val="Hyperlink"/>
            <w:rFonts w:asciiTheme="minorHAnsi" w:hAnsiTheme="minorHAnsi"/>
            <w:sz w:val="18"/>
            <w:szCs w:val="18"/>
            <w:lang w:val="hr-HR"/>
          </w:rPr>
          <w:t>84/11</w:t>
        </w:r>
      </w:hyperlink>
      <w:r w:rsidRPr="00FD3C82">
        <w:rPr>
          <w:rFonts w:asciiTheme="minorHAnsi" w:hAnsiTheme="minorHAnsi"/>
          <w:sz w:val="18"/>
          <w:szCs w:val="18"/>
          <w:lang w:val="hr-HR"/>
        </w:rPr>
        <w:t xml:space="preserve">, </w:t>
      </w:r>
      <w:hyperlink r:id="rId5" w:history="1">
        <w:r w:rsidRPr="00FD3C82">
          <w:rPr>
            <w:rStyle w:val="Hyperlink"/>
            <w:rFonts w:asciiTheme="minorHAnsi" w:hAnsiTheme="minorHAnsi"/>
            <w:sz w:val="18"/>
            <w:szCs w:val="18"/>
            <w:lang w:val="hr-HR"/>
          </w:rPr>
          <w:t>81/13</w:t>
        </w:r>
      </w:hyperlink>
      <w:r w:rsidRPr="00F5163E">
        <w:rPr>
          <w:rFonts w:asciiTheme="minorHAnsi" w:hAnsiTheme="minorHAnsi"/>
          <w:sz w:val="18"/>
          <w:szCs w:val="18"/>
          <w:lang w:val="fr-FR"/>
        </w:rPr>
        <w:t>)</w:t>
      </w:r>
      <w:r w:rsidRPr="00FD3C82">
        <w:rPr>
          <w:rFonts w:ascii="Times New Roman" w:hAnsi="Times New Roman" w:cs="Times New Roman"/>
          <w:sz w:val="18"/>
          <w:szCs w:val="18"/>
          <w:lang w:val="fr-FR"/>
        </w:rPr>
        <w:t>: ”Nema povreda prava na zaštitu privatnosti, ako u pogledu informacije preovladava opravdani javni interes nad zaštitom privatnosti u odnosu na djelatnost novinara ili na informaciju.”</w:t>
      </w:r>
      <w:r>
        <w:rPr>
          <w:rFonts w:asciiTheme="minorHAnsi" w:hAnsiTheme="minorHAnsi"/>
          <w:sz w:val="18"/>
          <w:szCs w:val="18"/>
          <w:lang w:val="hr-HR"/>
        </w:rPr>
        <w:t xml:space="preserve"> </w:t>
      </w:r>
      <w:r w:rsidRPr="00FD3C82">
        <w:rPr>
          <w:rFonts w:ascii="Times New Roman" w:hAnsi="Times New Roman" w:cs="Times New Roman"/>
          <w:sz w:val="18"/>
          <w:szCs w:val="18"/>
          <w:lang w:val="fr-FR"/>
        </w:rPr>
        <w:t xml:space="preserve">Član 7, st. 2 Zakona o medijima RH: ”Osoba koja obavlja javnu službu ili dužnost ima pravo na zaštitu privatnosti, osim u slučajevima koji su u vezi s javnom službom ili dužnosti koju osoba obavlja.” Član 7, st. 3 Zakona o medijima RH: ”Osoba koja svojim izjavama, ponašanjem i drugim djelima u vezi s njezinim osobnim ili obiteljskim životom sama privlači pozornost javnosti, ne može zahtijevati istu razinu zaštite privatnosti kao drugi građani.” </w:t>
      </w:r>
    </w:p>
  </w:footnote>
  <w:footnote w:id="14">
    <w:p w14:paraId="3321DD4E" w14:textId="593E6EBC" w:rsidR="00A848F7" w:rsidRPr="00487A93" w:rsidRDefault="00A848F7" w:rsidP="00487A93">
      <w:pPr>
        <w:pStyle w:val="FootnoteText"/>
        <w:rPr>
          <w:rFonts w:asciiTheme="minorHAnsi" w:hAnsiTheme="minorHAnsi"/>
          <w:sz w:val="18"/>
          <w:szCs w:val="18"/>
        </w:rPr>
      </w:pPr>
      <w:r w:rsidRPr="00487A93">
        <w:rPr>
          <w:rStyle w:val="FootnoteReference"/>
          <w:rFonts w:asciiTheme="minorHAnsi" w:hAnsiTheme="minorHAnsi"/>
          <w:sz w:val="18"/>
          <w:szCs w:val="18"/>
        </w:rPr>
        <w:footnoteRef/>
      </w:r>
      <w:r w:rsidRPr="00487A93">
        <w:rPr>
          <w:rFonts w:asciiTheme="minorHAnsi" w:hAnsiTheme="minorHAnsi"/>
          <w:sz w:val="18"/>
          <w:szCs w:val="18"/>
        </w:rPr>
        <w:t xml:space="preserve"> ”Svako ima pravo </w:t>
      </w:r>
      <w:proofErr w:type="gramStart"/>
      <w:r w:rsidRPr="00487A93">
        <w:rPr>
          <w:rFonts w:asciiTheme="minorHAnsi" w:hAnsiTheme="minorHAnsi"/>
          <w:sz w:val="18"/>
          <w:szCs w:val="18"/>
        </w:rPr>
        <w:t>na</w:t>
      </w:r>
      <w:proofErr w:type="gramEnd"/>
      <w:r w:rsidRPr="00487A93">
        <w:rPr>
          <w:rFonts w:asciiTheme="minorHAnsi" w:hAnsiTheme="minorHAnsi"/>
          <w:sz w:val="18"/>
          <w:szCs w:val="18"/>
        </w:rPr>
        <w:t xml:space="preserve"> poštovanje privatnog i porodičnog života.”</w:t>
      </w:r>
    </w:p>
    <w:p w14:paraId="6CB54E0E" w14:textId="125FF10C" w:rsidR="00A848F7" w:rsidRPr="00487A93" w:rsidRDefault="00A848F7">
      <w:pPr>
        <w:pStyle w:val="FootnoteText"/>
        <w:rPr>
          <w:rFonts w:asciiTheme="minorHAnsi" w:hAnsiTheme="minorHAnsi"/>
          <w:sz w:val="18"/>
          <w:szCs w:val="18"/>
        </w:rPr>
      </w:pPr>
    </w:p>
  </w:footnote>
  <w:footnote w:id="15">
    <w:p w14:paraId="5CC743BD" w14:textId="140B7669" w:rsidR="00A848F7" w:rsidRPr="00487A93" w:rsidRDefault="00A848F7" w:rsidP="00487A93">
      <w:pPr>
        <w:pStyle w:val="FootnoteText"/>
        <w:rPr>
          <w:rFonts w:asciiTheme="minorHAnsi" w:hAnsiTheme="minorHAnsi"/>
          <w:sz w:val="18"/>
          <w:szCs w:val="18"/>
        </w:rPr>
      </w:pPr>
      <w:r w:rsidRPr="00487A93">
        <w:rPr>
          <w:rStyle w:val="FootnoteReference"/>
          <w:rFonts w:asciiTheme="minorHAnsi" w:hAnsiTheme="minorHAnsi"/>
          <w:sz w:val="18"/>
          <w:szCs w:val="18"/>
        </w:rPr>
        <w:footnoteRef/>
      </w:r>
      <w:r w:rsidRPr="00487A93">
        <w:rPr>
          <w:rFonts w:asciiTheme="minorHAnsi" w:hAnsiTheme="minorHAnsi"/>
          <w:sz w:val="18"/>
          <w:szCs w:val="18"/>
        </w:rPr>
        <w:t xml:space="preserve"> ”Jemči se nepovredivost fizičkog i psihičkog integriteta čovjeka, njegove privatnosti i ličnih prava.”</w:t>
      </w:r>
    </w:p>
    <w:p w14:paraId="6E984060" w14:textId="7DE45199" w:rsidR="00A848F7" w:rsidRDefault="00A848F7">
      <w:pPr>
        <w:pStyle w:val="FootnoteText"/>
      </w:pPr>
    </w:p>
  </w:footnote>
  <w:footnote w:id="16">
    <w:p w14:paraId="0FC276ED" w14:textId="6974099F" w:rsidR="00A848F7" w:rsidRDefault="00A848F7">
      <w:pPr>
        <w:pStyle w:val="FootnoteText"/>
        <w:rPr>
          <w:rFonts w:asciiTheme="minorHAnsi" w:hAnsiTheme="minorHAnsi"/>
          <w:bCs/>
          <w:sz w:val="18"/>
          <w:szCs w:val="18"/>
        </w:rPr>
      </w:pPr>
      <w:r w:rsidRPr="00F048FE">
        <w:rPr>
          <w:rStyle w:val="FootnoteReference"/>
          <w:rFonts w:asciiTheme="minorHAnsi" w:hAnsiTheme="minorHAnsi"/>
          <w:sz w:val="18"/>
          <w:szCs w:val="18"/>
        </w:rPr>
        <w:footnoteRef/>
      </w:r>
      <w:r w:rsidRPr="00F048FE">
        <w:rPr>
          <w:rFonts w:asciiTheme="minorHAnsi" w:hAnsiTheme="minorHAnsi"/>
          <w:sz w:val="18"/>
          <w:szCs w:val="18"/>
        </w:rPr>
        <w:t xml:space="preserve"> </w:t>
      </w:r>
      <w:r w:rsidRPr="00F048FE">
        <w:rPr>
          <w:rFonts w:asciiTheme="minorHAnsi" w:hAnsiTheme="minorHAnsi"/>
          <w:bCs/>
          <w:sz w:val="18"/>
          <w:szCs w:val="18"/>
        </w:rPr>
        <w:t>CDL-AD(2015)004-e </w:t>
      </w:r>
      <w:r w:rsidRPr="00F048FE">
        <w:rPr>
          <w:rFonts w:asciiTheme="minorHAnsi" w:hAnsiTheme="minorHAnsi"/>
          <w:bCs/>
          <w:i/>
          <w:sz w:val="18"/>
          <w:szCs w:val="18"/>
        </w:rPr>
        <w:t>Opinion on the draft Amendments to the Media Law of Montenegro, adopted by the Venice Commission at its 102nd Plenary Session</w:t>
      </w:r>
      <w:r w:rsidRPr="00F048FE">
        <w:rPr>
          <w:rFonts w:asciiTheme="minorHAnsi" w:hAnsiTheme="minorHAnsi"/>
          <w:bCs/>
          <w:sz w:val="18"/>
          <w:szCs w:val="18"/>
        </w:rPr>
        <w:t xml:space="preserve"> (Venice, 20-21 March 2015)</w:t>
      </w:r>
      <w:r>
        <w:rPr>
          <w:rFonts w:asciiTheme="minorHAnsi" w:hAnsiTheme="minorHAnsi"/>
          <w:bCs/>
          <w:sz w:val="18"/>
          <w:szCs w:val="18"/>
        </w:rPr>
        <w:t>, tačka 28.</w:t>
      </w:r>
    </w:p>
    <w:p w14:paraId="516D4EC7" w14:textId="77777777" w:rsidR="00A848F7" w:rsidRPr="00F048FE" w:rsidRDefault="00A848F7">
      <w:pPr>
        <w:pStyle w:val="FootnoteText"/>
        <w:rPr>
          <w:rFonts w:asciiTheme="minorHAnsi" w:hAnsiTheme="minorHAnsi"/>
          <w:sz w:val="18"/>
          <w:szCs w:val="18"/>
        </w:rPr>
      </w:pPr>
    </w:p>
  </w:footnote>
  <w:footnote w:id="17">
    <w:p w14:paraId="3715B4D6" w14:textId="5D84A060" w:rsidR="00A848F7" w:rsidRPr="00F048FE" w:rsidRDefault="00A848F7" w:rsidP="00F048FE">
      <w:pPr>
        <w:pStyle w:val="FootnoteText"/>
        <w:jc w:val="both"/>
        <w:rPr>
          <w:rFonts w:asciiTheme="minorHAnsi" w:hAnsiTheme="minorHAnsi"/>
          <w:sz w:val="18"/>
          <w:szCs w:val="18"/>
        </w:rPr>
      </w:pPr>
      <w:r w:rsidRPr="00F048FE">
        <w:rPr>
          <w:rStyle w:val="FootnoteReference"/>
          <w:rFonts w:asciiTheme="minorHAnsi" w:hAnsiTheme="minorHAnsi"/>
          <w:sz w:val="18"/>
          <w:szCs w:val="18"/>
        </w:rPr>
        <w:footnoteRef/>
      </w:r>
      <w:r w:rsidRPr="00F048FE">
        <w:rPr>
          <w:rFonts w:asciiTheme="minorHAnsi" w:hAnsiTheme="minorHAnsi"/>
          <w:sz w:val="18"/>
          <w:szCs w:val="18"/>
        </w:rPr>
        <w:t xml:space="preserve"> </w:t>
      </w:r>
      <w:r>
        <w:rPr>
          <w:rFonts w:asciiTheme="minorHAnsi" w:hAnsiTheme="minorHAnsi"/>
          <w:sz w:val="18"/>
          <w:szCs w:val="18"/>
        </w:rPr>
        <w:t>”Nadle</w:t>
      </w:r>
      <w:r w:rsidRPr="00487A93">
        <w:rPr>
          <w:rFonts w:asciiTheme="minorHAnsi" w:hAnsiTheme="minorHAnsi"/>
          <w:sz w:val="18"/>
          <w:szCs w:val="18"/>
        </w:rPr>
        <w:t xml:space="preserve">žni sud može, </w:t>
      </w:r>
      <w:proofErr w:type="gramStart"/>
      <w:r w:rsidRPr="00487A93">
        <w:rPr>
          <w:rFonts w:asciiTheme="minorHAnsi" w:hAnsiTheme="minorHAnsi"/>
          <w:sz w:val="18"/>
          <w:szCs w:val="18"/>
        </w:rPr>
        <w:t>na</w:t>
      </w:r>
      <w:proofErr w:type="gramEnd"/>
      <w:r w:rsidRPr="00487A93">
        <w:rPr>
          <w:rFonts w:asciiTheme="minorHAnsi" w:hAnsiTheme="minorHAnsi"/>
          <w:sz w:val="18"/>
          <w:szCs w:val="18"/>
        </w:rPr>
        <w:t xml:space="preserve"> predlog državnog tuž</w:t>
      </w:r>
      <w:r w:rsidRPr="00F048FE">
        <w:rPr>
          <w:rFonts w:asciiTheme="minorHAnsi" w:hAnsiTheme="minorHAnsi"/>
          <w:sz w:val="18"/>
          <w:szCs w:val="18"/>
        </w:rPr>
        <w:t>ioca, zabraniti distribucij</w:t>
      </w:r>
      <w:r w:rsidRPr="00487A93">
        <w:rPr>
          <w:rFonts w:asciiTheme="minorHAnsi" w:hAnsiTheme="minorHAnsi"/>
          <w:sz w:val="18"/>
          <w:szCs w:val="18"/>
        </w:rPr>
        <w:t>u objavljenog programskog sadrž</w:t>
      </w:r>
      <w:r w:rsidRPr="00F048FE">
        <w:rPr>
          <w:rFonts w:asciiTheme="minorHAnsi" w:hAnsiTheme="minorHAnsi"/>
          <w:sz w:val="18"/>
          <w:szCs w:val="18"/>
        </w:rPr>
        <w:t xml:space="preserve">aja medija kojim se poziva na nasilno rušenje ustavnog poretka, narušavanje teritorijalne cjelokupnosti Republike, kršenje zajamčenih </w:t>
      </w:r>
      <w:r w:rsidRPr="00487A93">
        <w:rPr>
          <w:rFonts w:asciiTheme="minorHAnsi" w:hAnsiTheme="minorHAnsi"/>
          <w:sz w:val="18"/>
          <w:szCs w:val="18"/>
        </w:rPr>
        <w:t>sloboda i prava čovjeka i građ</w:t>
      </w:r>
      <w:r w:rsidRPr="00F048FE">
        <w:rPr>
          <w:rFonts w:asciiTheme="minorHAnsi" w:hAnsiTheme="minorHAnsi"/>
          <w:sz w:val="18"/>
          <w:szCs w:val="18"/>
        </w:rPr>
        <w:t>anina ili izazivanje nacionalne, rasne ili</w:t>
      </w:r>
      <w:r w:rsidRPr="00487A93">
        <w:rPr>
          <w:rFonts w:asciiTheme="minorHAnsi" w:hAnsiTheme="minorHAnsi"/>
          <w:sz w:val="18"/>
          <w:szCs w:val="18"/>
        </w:rPr>
        <w:t xml:space="preserve"> vjerske netrpeljivosti ili mrž</w:t>
      </w:r>
      <w:r w:rsidRPr="00F048FE">
        <w:rPr>
          <w:rFonts w:asciiTheme="minorHAnsi" w:hAnsiTheme="minorHAnsi"/>
          <w:sz w:val="18"/>
          <w:szCs w:val="18"/>
        </w:rPr>
        <w:t>nje.</w:t>
      </w:r>
      <w:r>
        <w:rPr>
          <w:rFonts w:asciiTheme="minorHAnsi" w:hAnsiTheme="minorHAnsi"/>
          <w:sz w:val="18"/>
          <w:szCs w:val="18"/>
        </w:rPr>
        <w:t>”</w:t>
      </w:r>
    </w:p>
    <w:p w14:paraId="0ADD26D6" w14:textId="47AC0CFB" w:rsidR="00A848F7" w:rsidRPr="00F048FE" w:rsidRDefault="00A848F7">
      <w:pPr>
        <w:pStyle w:val="FootnoteText"/>
        <w:rPr>
          <w:rFonts w:asciiTheme="minorHAnsi" w:hAnsiTheme="minorHAnsi"/>
          <w:sz w:val="18"/>
          <w:szCs w:val="18"/>
        </w:rPr>
      </w:pPr>
    </w:p>
  </w:footnote>
  <w:footnote w:id="18">
    <w:p w14:paraId="4875C1D3" w14:textId="0AC0053F" w:rsidR="00A848F7" w:rsidRPr="00F048FE" w:rsidRDefault="00A848F7" w:rsidP="00F048FE">
      <w:pPr>
        <w:pStyle w:val="FootnoteText"/>
        <w:jc w:val="both"/>
        <w:rPr>
          <w:rFonts w:asciiTheme="minorHAnsi" w:hAnsiTheme="minorHAnsi"/>
          <w:sz w:val="18"/>
          <w:szCs w:val="18"/>
        </w:rPr>
      </w:pPr>
      <w:r w:rsidRPr="00F048FE">
        <w:rPr>
          <w:rStyle w:val="FootnoteReference"/>
          <w:rFonts w:asciiTheme="minorHAnsi" w:hAnsiTheme="minorHAnsi"/>
          <w:sz w:val="18"/>
          <w:szCs w:val="18"/>
        </w:rPr>
        <w:footnoteRef/>
      </w:r>
      <w:r w:rsidRPr="00F048FE">
        <w:rPr>
          <w:rFonts w:asciiTheme="minorHAnsi" w:hAnsiTheme="minorHAnsi"/>
          <w:sz w:val="18"/>
          <w:szCs w:val="18"/>
        </w:rPr>
        <w:t xml:space="preserve"> </w:t>
      </w:r>
      <w:r>
        <w:rPr>
          <w:rFonts w:asciiTheme="minorHAnsi" w:hAnsiTheme="minorHAnsi"/>
          <w:sz w:val="18"/>
          <w:szCs w:val="18"/>
        </w:rPr>
        <w:t>”</w:t>
      </w:r>
      <w:r w:rsidRPr="00F048FE">
        <w:rPr>
          <w:rFonts w:asciiTheme="minorHAnsi" w:hAnsiTheme="minorHAnsi"/>
          <w:sz w:val="18"/>
          <w:szCs w:val="18"/>
        </w:rPr>
        <w:t>Nadležni sud može spriječiti širenje informacija i ideja putem sredstava javnog obavještavanja samo ako je to neophodno radi: sprječavanja pozivanja na nasilno rušenje Ustavom utvrđenog poretka; očuvanja teritorijalnog integriteta Crne Gore; sprječavanja propagiranja rata ili podstrekavanja na nasilje ili vršenje krivičnog djela; sprječavanja propagiranja rasne, nacionalne i vjerske mržnje ili diskriminacije.</w:t>
      </w:r>
      <w:r>
        <w:rPr>
          <w:rFonts w:asciiTheme="minorHAnsi" w:hAnsiTheme="minorHAnsi"/>
          <w:sz w:val="18"/>
          <w:szCs w:val="18"/>
        </w:rPr>
        <w:t>”</w:t>
      </w:r>
    </w:p>
    <w:p w14:paraId="29213A67" w14:textId="3D168770" w:rsidR="00A848F7" w:rsidRDefault="00A848F7">
      <w:pPr>
        <w:pStyle w:val="FootnoteText"/>
      </w:pPr>
    </w:p>
  </w:footnote>
  <w:footnote w:id="19">
    <w:p w14:paraId="6F2CE210" w14:textId="77777777" w:rsidR="00A848F7" w:rsidRPr="009650C9" w:rsidRDefault="00A848F7" w:rsidP="006C7529">
      <w:pPr>
        <w:pStyle w:val="FootnoteText"/>
        <w:jc w:val="both"/>
        <w:rPr>
          <w:rFonts w:ascii="Cambria" w:hAnsi="Cambria"/>
          <w:sz w:val="18"/>
          <w:szCs w:val="18"/>
        </w:rPr>
      </w:pPr>
      <w:r w:rsidRPr="009650C9">
        <w:rPr>
          <w:rStyle w:val="FootnoteReference"/>
          <w:rFonts w:ascii="Cambria" w:hAnsi="Cambria"/>
          <w:sz w:val="18"/>
          <w:szCs w:val="18"/>
        </w:rPr>
        <w:footnoteRef/>
      </w:r>
      <w:r w:rsidRPr="009650C9">
        <w:rPr>
          <w:rFonts w:ascii="Cambria" w:hAnsi="Cambria"/>
          <w:sz w:val="18"/>
          <w:szCs w:val="18"/>
        </w:rPr>
        <w:t xml:space="preserve"> </w:t>
      </w:r>
      <w:proofErr w:type="gramStart"/>
      <w:r w:rsidRPr="009650C9">
        <w:rPr>
          <w:rFonts w:ascii="Cambria" w:hAnsi="Cambria"/>
          <w:sz w:val="18"/>
          <w:szCs w:val="18"/>
        </w:rPr>
        <w:t xml:space="preserve">Komitet ministara Savjeta Evrope u </w:t>
      </w:r>
      <w:r w:rsidRPr="009650C9">
        <w:rPr>
          <w:rFonts w:ascii="Cambria" w:hAnsi="Cambria"/>
          <w:i/>
          <w:sz w:val="18"/>
          <w:szCs w:val="18"/>
        </w:rPr>
        <w:t>Deklaraciji o slobodi političke rasprave u medijima</w:t>
      </w:r>
      <w:r w:rsidRPr="009650C9">
        <w:rPr>
          <w:rFonts w:ascii="Cambria" w:hAnsi="Cambria"/>
          <w:sz w:val="18"/>
          <w:szCs w:val="18"/>
        </w:rPr>
        <w:t>, 2004.</w:t>
      </w:r>
      <w:proofErr w:type="gramEnd"/>
      <w:r w:rsidRPr="009650C9">
        <w:rPr>
          <w:rFonts w:ascii="Cambria" w:hAnsi="Cambria"/>
          <w:sz w:val="18"/>
          <w:szCs w:val="18"/>
        </w:rPr>
        <w:t xml:space="preserve"> </w:t>
      </w:r>
      <w:proofErr w:type="gramStart"/>
      <w:r w:rsidRPr="009650C9">
        <w:rPr>
          <w:rFonts w:ascii="Cambria" w:hAnsi="Cambria"/>
          <w:sz w:val="18"/>
          <w:szCs w:val="18"/>
        </w:rPr>
        <w:t>godine</w:t>
      </w:r>
      <w:proofErr w:type="gramEnd"/>
      <w:r w:rsidRPr="009650C9">
        <w:rPr>
          <w:rFonts w:ascii="Cambria" w:hAnsi="Cambria"/>
          <w:sz w:val="18"/>
          <w:szCs w:val="18"/>
        </w:rPr>
        <w:t xml:space="preserve">, utvrdio je da iako privatni i porodični život političara i državnih službenika zaslužuje zaštitu od objavljivanja u medijima u skladu sa pravom na privatnost iz čl. 8 Konvencije, informacije o njihovom privatnom životu mogu se objaviti kada su </w:t>
      </w:r>
      <w:proofErr w:type="gramStart"/>
      <w:r w:rsidRPr="009650C9">
        <w:rPr>
          <w:rFonts w:ascii="Cambria" w:hAnsi="Cambria"/>
          <w:sz w:val="18"/>
          <w:szCs w:val="18"/>
        </w:rPr>
        <w:t>od</w:t>
      </w:r>
      <w:proofErr w:type="gramEnd"/>
      <w:r w:rsidRPr="009650C9">
        <w:rPr>
          <w:rFonts w:ascii="Cambria" w:hAnsi="Cambria"/>
          <w:sz w:val="18"/>
          <w:szCs w:val="18"/>
        </w:rPr>
        <w:t xml:space="preserve"> neposrednog javnog interesa u vezi sa načinom na koji obavljaju njihove dužnosti, iako i pri tome treba uzeti u obzir potrebu da se izbjegne šteta trećim licima. </w:t>
      </w:r>
      <w:proofErr w:type="gramStart"/>
      <w:r w:rsidRPr="009650C9">
        <w:rPr>
          <w:rFonts w:ascii="Cambria" w:hAnsi="Cambria"/>
          <w:sz w:val="18"/>
          <w:szCs w:val="18"/>
        </w:rPr>
        <w:t>U slučaju u kojem političari i državni službenici privlače pažnju ka svom privatnom životu, mediji imaju pravo da to i kritikuju</w:t>
      </w:r>
      <w:r w:rsidRPr="009650C9">
        <w:rPr>
          <w:rFonts w:ascii="Cambria" w:eastAsia="Calibri" w:hAnsi="Cambria"/>
          <w:color w:val="000000"/>
          <w:sz w:val="18"/>
          <w:szCs w:val="18"/>
        </w:rPr>
        <w:t>.</w:t>
      </w:r>
      <w:proofErr w:type="gramEnd"/>
    </w:p>
  </w:footnote>
  <w:footnote w:id="20">
    <w:p w14:paraId="08244557" w14:textId="77777777" w:rsidR="00A848F7" w:rsidRPr="00641C5B" w:rsidRDefault="00A848F7"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w:t>
      </w:r>
      <w:r w:rsidRPr="00641C5B">
        <w:rPr>
          <w:rFonts w:ascii="Cambria" w:hAnsi="Cambria"/>
          <w:sz w:val="18"/>
          <w:szCs w:val="18"/>
          <w:lang w:val="uz-Cyrl-UZ"/>
        </w:rPr>
        <w:t>Zakon o javnom informisanju, član 83, stav 1: „Lice na koje se odnosi informacija, koja može da povredi njegovo pravo ili interes, može od odgovornog urednika zahtevati da, bez naknade, objavi odgovor u kome ono tvrdi da je informacija neistinita, nepotpuna ili netačno preneta.“.</w:t>
      </w:r>
    </w:p>
  </w:footnote>
  <w:footnote w:id="21">
    <w:p w14:paraId="7284E143" w14:textId="77777777" w:rsidR="00A848F7" w:rsidRPr="00641C5B" w:rsidRDefault="00A848F7"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Zakon o mediima, član 40, stav 1: “Svatko ima pravo od glavnog urednika zahtijevati da bez naknade objavi ispravak objavljene informacije kojom su bila povrijeđena njegova prava ili interesi….”.</w:t>
      </w:r>
    </w:p>
  </w:footnote>
  <w:footnote w:id="22">
    <w:p w14:paraId="6EC2AC31" w14:textId="77777777" w:rsidR="00A848F7" w:rsidRPr="00641C5B" w:rsidRDefault="00A848F7" w:rsidP="00CC48F2">
      <w:pPr>
        <w:pStyle w:val="FootnoteText"/>
        <w:jc w:val="both"/>
        <w:rPr>
          <w:rFonts w:ascii="Cambria" w:hAnsi="Cambria"/>
          <w:sz w:val="18"/>
          <w:szCs w:val="18"/>
        </w:rPr>
      </w:pPr>
      <w:r w:rsidRPr="00641C5B">
        <w:rPr>
          <w:rStyle w:val="FootnoteReference"/>
          <w:rFonts w:ascii="Cambria" w:hAnsi="Cambria"/>
          <w:sz w:val="18"/>
          <w:szCs w:val="18"/>
        </w:rPr>
        <w:footnoteRef/>
      </w:r>
      <w:r w:rsidRPr="00641C5B">
        <w:rPr>
          <w:rFonts w:ascii="Cambria" w:hAnsi="Cambria"/>
          <w:sz w:val="18"/>
          <w:szCs w:val="18"/>
        </w:rPr>
        <w:t xml:space="preserve"> Zakon o medijih, član 26, stav 1: “Vsakdo ima pravico </w:t>
      </w:r>
      <w:proofErr w:type="gramStart"/>
      <w:r w:rsidRPr="00641C5B">
        <w:rPr>
          <w:rFonts w:ascii="Cambria" w:hAnsi="Cambria"/>
          <w:sz w:val="18"/>
          <w:szCs w:val="18"/>
        </w:rPr>
        <w:t>od</w:t>
      </w:r>
      <w:proofErr w:type="gramEnd"/>
      <w:r w:rsidRPr="00641C5B">
        <w:rPr>
          <w:rFonts w:ascii="Cambria" w:hAnsi="Cambria"/>
          <w:sz w:val="18"/>
          <w:szCs w:val="18"/>
        </w:rPr>
        <w:t xml:space="preserve"> odgovornega urednika zahtevati, da brezplačno objavi njegov popravek objavljenega obvestila, s katerim sta bila prizadeta njegova pravica ali interes.”.</w:t>
      </w:r>
    </w:p>
  </w:footnote>
  <w:footnote w:id="23">
    <w:p w14:paraId="3D54C086" w14:textId="77777777" w:rsidR="00A848F7" w:rsidRPr="00641C5B" w:rsidRDefault="00A848F7"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Закон за медиуми, član 15, stav 1: “Секој има право од издавач на медиум, односно од одговорен уредник на издавач на медиум да бара, без надоместок, да објави исправка на објавена информација во која се наведуваат неточните факти објавени во информацијата, а со кои биле повредени неговите права или интереси…”.</w:t>
      </w:r>
    </w:p>
  </w:footnote>
  <w:footnote w:id="24">
    <w:p w14:paraId="776A9DBB" w14:textId="77777777" w:rsidR="00A848F7" w:rsidRPr="00641C5B" w:rsidRDefault="00A848F7"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Zakon o javnom informisanju, član 96, s</w:t>
      </w:r>
      <w:r w:rsidRPr="00641C5B">
        <w:rPr>
          <w:rFonts w:ascii="Cambria" w:hAnsi="Cambria"/>
          <w:sz w:val="18"/>
          <w:szCs w:val="18"/>
          <w:lang w:val="uz-Cyrl-UZ"/>
        </w:rPr>
        <w:t>tavovi 9 i 10: „Odgovor, odnosno ispravka objavljuje se na jeziku na kojem je objavljena informacija na koju se odgovara, odnosno koja se ispravlja. Ako je odgovor, odnosno ispravka napisana na jeziku koji je različit od jezika na kojem je objavljena informacija na koju se odgovara, odnosno koja se ispravlja, odgovorni urednik dužan je da objavi odgovor, odnosno ispravku, ako lice koje ima pravo na odgovor, odnosno ispravku, prevede o svom trošku.“</w:t>
      </w:r>
    </w:p>
  </w:footnote>
  <w:footnote w:id="25">
    <w:p w14:paraId="503212F5" w14:textId="77777777" w:rsidR="00A848F7" w:rsidRPr="00641C5B" w:rsidRDefault="00A848F7" w:rsidP="00CC48F2">
      <w:pPr>
        <w:pStyle w:val="FootnoteText"/>
        <w:jc w:val="both"/>
        <w:rPr>
          <w:rFonts w:ascii="Cambria" w:hAnsi="Cambria"/>
          <w:sz w:val="18"/>
          <w:szCs w:val="18"/>
        </w:rPr>
      </w:pPr>
      <w:r w:rsidRPr="00641C5B">
        <w:rPr>
          <w:rStyle w:val="FootnoteReference"/>
          <w:rFonts w:ascii="Cambria" w:hAnsi="Cambria"/>
          <w:sz w:val="18"/>
          <w:szCs w:val="18"/>
        </w:rPr>
        <w:footnoteRef/>
      </w:r>
      <w:r w:rsidRPr="00641C5B">
        <w:rPr>
          <w:rFonts w:ascii="Cambria" w:hAnsi="Cambria"/>
          <w:sz w:val="18"/>
          <w:szCs w:val="18"/>
        </w:rPr>
        <w:t xml:space="preserve"> Član 85: “Za lice nesposobno da se samo stara o svojim interesima, odgovor odnosno tužbu za objavljivanje odgovora i tužbu za objavljivanje ispravke, podnosi njegov zakonski zastupnik, a za pravno lice - ovlašćeni organ pravnog lica.</w:t>
      </w:r>
    </w:p>
    <w:p w14:paraId="2C0E1CF1" w14:textId="77777777" w:rsidR="00A848F7" w:rsidRPr="00641C5B" w:rsidRDefault="00A848F7" w:rsidP="00CC48F2">
      <w:pPr>
        <w:pStyle w:val="FootnoteText"/>
        <w:jc w:val="both"/>
        <w:rPr>
          <w:rFonts w:ascii="Cambria" w:hAnsi="Cambria"/>
          <w:sz w:val="18"/>
          <w:szCs w:val="18"/>
        </w:rPr>
      </w:pPr>
      <w:r w:rsidRPr="00641C5B">
        <w:rPr>
          <w:rFonts w:ascii="Cambria" w:hAnsi="Cambria"/>
          <w:sz w:val="18"/>
          <w:szCs w:val="18"/>
        </w:rPr>
        <w:t xml:space="preserve"> Učesnik pravnog lica (član, organ, zaposleni) ima pravo </w:t>
      </w:r>
      <w:proofErr w:type="gramStart"/>
      <w:r w:rsidRPr="00641C5B">
        <w:rPr>
          <w:rFonts w:ascii="Cambria" w:hAnsi="Cambria"/>
          <w:sz w:val="18"/>
          <w:szCs w:val="18"/>
        </w:rPr>
        <w:t>na</w:t>
      </w:r>
      <w:proofErr w:type="gramEnd"/>
      <w:r w:rsidRPr="00641C5B">
        <w:rPr>
          <w:rFonts w:ascii="Cambria" w:hAnsi="Cambria"/>
          <w:sz w:val="18"/>
          <w:szCs w:val="18"/>
        </w:rPr>
        <w:t xml:space="preserve"> samostalan odgovor i ispravku, ako se objavljena informacija odnosi kako na pravno lice tako i lično na učesnika. </w:t>
      </w:r>
    </w:p>
    <w:p w14:paraId="34791E85" w14:textId="77777777" w:rsidR="00A848F7" w:rsidRPr="00641C5B" w:rsidRDefault="00A848F7" w:rsidP="00CC48F2">
      <w:pPr>
        <w:pStyle w:val="FootnoteText"/>
        <w:jc w:val="both"/>
        <w:rPr>
          <w:rFonts w:ascii="Cambria" w:hAnsi="Cambria"/>
          <w:sz w:val="18"/>
          <w:szCs w:val="18"/>
        </w:rPr>
      </w:pPr>
      <w:r w:rsidRPr="00641C5B">
        <w:rPr>
          <w:rFonts w:ascii="Cambria" w:hAnsi="Cambria"/>
          <w:sz w:val="18"/>
          <w:szCs w:val="18"/>
        </w:rPr>
        <w:t xml:space="preserve">Ako je lice na koje se odnosi informacija umrlo, pravo na odgovor i ispravku, imaju: supružnik, deca, roditelji, pravno lice čiji je učesnik bio umrli kad se informacija tiče njegovog učešća u pravnom licu, druga lica čiju uspomenu na umrlog može da povredi, odnosno povređuje objavljena informacija. </w:t>
      </w:r>
    </w:p>
    <w:p w14:paraId="2594AD68" w14:textId="77777777" w:rsidR="00A848F7" w:rsidRPr="00641C5B" w:rsidRDefault="00A848F7" w:rsidP="00CC48F2">
      <w:pPr>
        <w:pStyle w:val="FootnoteText"/>
        <w:jc w:val="both"/>
        <w:rPr>
          <w:rFonts w:ascii="Cambria" w:hAnsi="Cambria"/>
          <w:sz w:val="18"/>
          <w:szCs w:val="18"/>
        </w:rPr>
      </w:pPr>
      <w:r w:rsidRPr="00641C5B">
        <w:rPr>
          <w:rFonts w:ascii="Cambria" w:hAnsi="Cambria"/>
          <w:sz w:val="18"/>
          <w:szCs w:val="18"/>
        </w:rPr>
        <w:t xml:space="preserve">Ako je pravno lice </w:t>
      </w:r>
      <w:proofErr w:type="gramStart"/>
      <w:r w:rsidRPr="00641C5B">
        <w:rPr>
          <w:rFonts w:ascii="Cambria" w:hAnsi="Cambria"/>
          <w:sz w:val="18"/>
          <w:szCs w:val="18"/>
        </w:rPr>
        <w:t>na</w:t>
      </w:r>
      <w:proofErr w:type="gramEnd"/>
      <w:r w:rsidRPr="00641C5B">
        <w:rPr>
          <w:rFonts w:ascii="Cambria" w:hAnsi="Cambria"/>
          <w:sz w:val="18"/>
          <w:szCs w:val="18"/>
        </w:rPr>
        <w:t xml:space="preserve"> koje se odnosi informacija prestalo da postoji, pravo na odgovor i ispravku, imaju učesnici u pravnom licu. </w:t>
      </w:r>
    </w:p>
    <w:p w14:paraId="53CD477F" w14:textId="77777777" w:rsidR="00A848F7" w:rsidRPr="00641C5B" w:rsidRDefault="00A848F7" w:rsidP="00CC48F2">
      <w:pPr>
        <w:pStyle w:val="FootnoteText"/>
        <w:jc w:val="both"/>
        <w:rPr>
          <w:rFonts w:ascii="Cambria" w:hAnsi="Cambria"/>
          <w:sz w:val="18"/>
          <w:szCs w:val="18"/>
          <w:lang w:val="uz-Cyrl-UZ"/>
        </w:rPr>
      </w:pPr>
      <w:r w:rsidRPr="00641C5B">
        <w:rPr>
          <w:rFonts w:ascii="Cambria" w:hAnsi="Cambria"/>
          <w:sz w:val="18"/>
          <w:szCs w:val="18"/>
        </w:rPr>
        <w:t xml:space="preserve">Objavljivanjem odgovora i ispravke, jednog </w:t>
      </w:r>
      <w:proofErr w:type="gramStart"/>
      <w:r w:rsidRPr="00641C5B">
        <w:rPr>
          <w:rFonts w:ascii="Cambria" w:hAnsi="Cambria"/>
          <w:sz w:val="18"/>
          <w:szCs w:val="18"/>
        </w:rPr>
        <w:t>od</w:t>
      </w:r>
      <w:proofErr w:type="gramEnd"/>
      <w:r w:rsidRPr="00641C5B">
        <w:rPr>
          <w:rFonts w:ascii="Cambria" w:hAnsi="Cambria"/>
          <w:sz w:val="18"/>
          <w:szCs w:val="18"/>
        </w:rPr>
        <w:t xml:space="preserve"> lica iz st. 3. </w:t>
      </w:r>
      <w:proofErr w:type="gramStart"/>
      <w:r w:rsidRPr="00641C5B">
        <w:rPr>
          <w:rFonts w:ascii="Cambria" w:hAnsi="Cambria"/>
          <w:sz w:val="18"/>
          <w:szCs w:val="18"/>
        </w:rPr>
        <w:t>i</w:t>
      </w:r>
      <w:proofErr w:type="gramEnd"/>
      <w:r w:rsidRPr="00641C5B">
        <w:rPr>
          <w:rFonts w:ascii="Cambria" w:hAnsi="Cambria"/>
          <w:sz w:val="18"/>
          <w:szCs w:val="18"/>
        </w:rPr>
        <w:t xml:space="preserve"> 4. </w:t>
      </w:r>
      <w:proofErr w:type="gramStart"/>
      <w:r w:rsidRPr="00641C5B">
        <w:rPr>
          <w:rFonts w:ascii="Cambria" w:hAnsi="Cambria"/>
          <w:sz w:val="18"/>
          <w:szCs w:val="18"/>
        </w:rPr>
        <w:t>ovog</w:t>
      </w:r>
      <w:proofErr w:type="gramEnd"/>
      <w:r w:rsidRPr="00641C5B">
        <w:rPr>
          <w:rFonts w:ascii="Cambria" w:hAnsi="Cambria"/>
          <w:sz w:val="18"/>
          <w:szCs w:val="18"/>
        </w:rPr>
        <w:t xml:space="preserve"> člana, prestaje pravo na odgovor i ispravku ostalih lica kad se zahtevani odgovor i ispravka, odnosi na iste delove informacije.”.</w:t>
      </w:r>
    </w:p>
  </w:footnote>
  <w:footnote w:id="26">
    <w:p w14:paraId="053CAF61" w14:textId="77777777" w:rsidR="00A848F7" w:rsidRPr="009F0C1A" w:rsidRDefault="00A848F7"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w:t>
      </w:r>
      <w:r w:rsidRPr="00641C5B">
        <w:rPr>
          <w:rFonts w:ascii="Cambria" w:hAnsi="Cambria"/>
          <w:sz w:val="18"/>
          <w:szCs w:val="18"/>
          <w:lang w:val="uz-Cyrl-UZ"/>
        </w:rPr>
        <w:t>Član 40, stav 7: „Ako je osoba na koju se odnosi informacija umrla, pravo na objavljivanje ispravka i pravo odgovora imaju njezina djeca, posvojenici, bračni drug, roditelji, posvojitelji, braća i sestre, ili pravna osoba ako se informacija odnosi na djelatnost pokojnika u vezi s tom pravnom osobom.“</w:t>
      </w:r>
    </w:p>
  </w:footnote>
  <w:footnote w:id="27">
    <w:p w14:paraId="0420C05C" w14:textId="77777777" w:rsidR="00A848F7" w:rsidRPr="009F0C1A" w:rsidRDefault="00A848F7"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w:t>
      </w:r>
      <w:r w:rsidRPr="00641C5B">
        <w:rPr>
          <w:rFonts w:ascii="Cambria" w:hAnsi="Cambria"/>
          <w:sz w:val="18"/>
          <w:szCs w:val="18"/>
          <w:lang w:val="uz-Cyrl-UZ"/>
        </w:rPr>
        <w:t>Član 40, stav 4:“Pod pojmom ispravak ne misli se samo na ispravak u užem smislu, odnosno ispravljanje pogrešnih tvrdnji ili netočnih navoda u objavljenoj informaciji, već i na iznošenje činjenica i okolnosti kojima povrijeđeni pobija ili s namjerom pobijanja bitno dopunjuje navode u objavljenom tekstu.“; član 56, stav 3:“</w:t>
      </w:r>
      <w:r w:rsidRPr="00641C5B">
        <w:rPr>
          <w:rFonts w:ascii="Cambria" w:hAnsi="Cambria"/>
          <w:sz w:val="18"/>
          <w:szCs w:val="18"/>
        </w:rPr>
        <w:t xml:space="preserve"> </w:t>
      </w:r>
      <w:r w:rsidRPr="00641C5B">
        <w:rPr>
          <w:rFonts w:ascii="Cambria" w:hAnsi="Cambria"/>
          <w:sz w:val="18"/>
          <w:szCs w:val="18"/>
          <w:lang w:val="uz-Cyrl-UZ"/>
        </w:rPr>
        <w:t>U odgovoru se navodima pogodnim za dokazivanje poriču u biti ili bitno nadopunjuju sporni navodi o činjenicama i podacima u objavljenoj informaciji.“.</w:t>
      </w:r>
    </w:p>
  </w:footnote>
  <w:footnote w:id="28">
    <w:p w14:paraId="77802BA9" w14:textId="77777777" w:rsidR="00A848F7" w:rsidRPr="009F0C1A" w:rsidRDefault="00A848F7"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Zakon o medijih, član 26, stav 4; “Z izrazom popravek ni mišljen samo popravek v ožjem smislu, to je zanikanje oziroma popravljanje zatrjevanih napačnih ali neresničnih navedb v objavljenem obvestilu, ampak tudi navajanje oziroma prikaz drugih ali nasprotnih dejstev in okoliščin, s katerimi prizadeti spodbija ali z namenom spodbijanja bistveno dopolnjuje navedbe v objavljenem besedilu.”, član 42, stav 2; “Vsakdo ima pravico od odgovornega urednika zahtevati, da brezplačno objavi njegov odgovor na objavljeno informacijo, v katerem se z dokazljivimi navedbami zanikajo, bistveno popravljajo ali bistveno dopolnjujejo navedbe o dejstvih in podatkih v objavljeni informaciji.”.</w:t>
      </w:r>
    </w:p>
  </w:footnote>
  <w:footnote w:id="29">
    <w:p w14:paraId="0B17F2FA" w14:textId="77777777" w:rsidR="00A848F7" w:rsidRPr="00641C5B" w:rsidRDefault="00A848F7"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Закон за медиуми, član 15, stav 3: “Во исправката на објавена информација покрај исправка на погрешните тврдења или неточните наводи во објавената информација, може да се изнесуваат факти и околности со кои подносителот на исправката ги побива или битно ги дополнува наводите во објавената информација.”, </w:t>
      </w:r>
      <w:r w:rsidRPr="00641C5B">
        <w:rPr>
          <w:rFonts w:ascii="Cambria" w:hAnsi="Cambria"/>
          <w:sz w:val="18"/>
          <w:szCs w:val="18"/>
          <w:lang w:val="uz-Cyrl-UZ"/>
        </w:rPr>
        <w:t>član 24, stav 2:“</w:t>
      </w:r>
      <w:r w:rsidRPr="00641C5B">
        <w:rPr>
          <w:rFonts w:ascii="Cambria" w:hAnsi="Cambria"/>
          <w:sz w:val="18"/>
          <w:szCs w:val="18"/>
        </w:rPr>
        <w:t>…</w:t>
      </w:r>
      <w:r w:rsidRPr="00641C5B">
        <w:rPr>
          <w:rFonts w:ascii="Cambria" w:hAnsi="Cambria"/>
          <w:sz w:val="18"/>
          <w:szCs w:val="18"/>
          <w:lang w:val="uz-Cyrl-UZ"/>
        </w:rPr>
        <w:t>Со одговорот суштински се негираат или битно се надополнуваат спорните наводи за фактите и податоците во објавената информација.“</w:t>
      </w:r>
    </w:p>
  </w:footnote>
  <w:footnote w:id="30">
    <w:p w14:paraId="30D1089C" w14:textId="77777777" w:rsidR="00A848F7" w:rsidRPr="00641C5B" w:rsidRDefault="00A848F7" w:rsidP="00730D58">
      <w:pPr>
        <w:pStyle w:val="FootnoteText"/>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w:t>
      </w:r>
      <w:r w:rsidRPr="00641C5B">
        <w:rPr>
          <w:rFonts w:ascii="Cambria" w:hAnsi="Cambria"/>
          <w:color w:val="548DD4"/>
          <w:sz w:val="18"/>
          <w:szCs w:val="18"/>
        </w:rPr>
        <w:t xml:space="preserve">Zaštita ličnosti uzvraćanjem </w:t>
      </w:r>
      <w:proofErr w:type="gramStart"/>
      <w:r w:rsidRPr="00641C5B">
        <w:rPr>
          <w:rFonts w:ascii="Cambria" w:hAnsi="Cambria"/>
          <w:color w:val="548DD4"/>
          <w:sz w:val="18"/>
          <w:szCs w:val="18"/>
        </w:rPr>
        <w:t>na</w:t>
      </w:r>
      <w:proofErr w:type="gramEnd"/>
      <w:r w:rsidRPr="00641C5B">
        <w:rPr>
          <w:rFonts w:ascii="Cambria" w:hAnsi="Cambria"/>
          <w:color w:val="548DD4"/>
          <w:sz w:val="18"/>
          <w:szCs w:val="18"/>
        </w:rPr>
        <w:t xml:space="preserve"> informaciju, Zbornik radova savetovanja o javnom informisanju, Zagreb, 1978.godina i Pravo masmedija, skripta, Pravni fakultet Univerziteta Union, 2003. Godina.</w:t>
      </w:r>
    </w:p>
  </w:footnote>
  <w:footnote w:id="31">
    <w:p w14:paraId="5E440D74" w14:textId="77777777" w:rsidR="00A848F7" w:rsidRPr="00641C5B" w:rsidRDefault="00A848F7"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w:t>
      </w:r>
      <w:r w:rsidRPr="00641C5B">
        <w:rPr>
          <w:rFonts w:ascii="Cambria" w:hAnsi="Cambria"/>
          <w:sz w:val="18"/>
          <w:szCs w:val="18"/>
          <w:lang w:val="uz-Cyrl-UZ"/>
        </w:rPr>
        <w:t>Član 96, stav 2:“</w:t>
      </w:r>
      <w:r w:rsidRPr="00641C5B">
        <w:rPr>
          <w:rFonts w:ascii="Cambria" w:hAnsi="Cambria"/>
          <w:sz w:val="18"/>
          <w:szCs w:val="18"/>
        </w:rPr>
        <w:t xml:space="preserve"> </w:t>
      </w:r>
      <w:r w:rsidRPr="00641C5B">
        <w:rPr>
          <w:rFonts w:ascii="Cambria" w:hAnsi="Cambria"/>
          <w:sz w:val="18"/>
          <w:szCs w:val="18"/>
          <w:lang w:val="uz-Cyrl-UZ"/>
        </w:rPr>
        <w:t>Ako oprema informacije na koju se odgovara, odnosno koja se ispravlja sadrži ilustracije (tabele, fotografije, crteže, video-zapis i dr.), može ih sadržati i odgovor, odnosno ispravka.“</w:t>
      </w:r>
    </w:p>
  </w:footnote>
  <w:footnote w:id="32">
    <w:p w14:paraId="73C51199" w14:textId="77777777" w:rsidR="00A848F7" w:rsidRPr="00641C5B" w:rsidRDefault="00A848F7"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w:t>
      </w:r>
      <w:r w:rsidRPr="00641C5B">
        <w:rPr>
          <w:rFonts w:ascii="Cambria" w:hAnsi="Cambria"/>
          <w:sz w:val="18"/>
          <w:szCs w:val="18"/>
          <w:lang w:val="uz-Cyrl-UZ"/>
        </w:rPr>
        <w:t>Član 97, stav 3: „Nije dopušteno komentarisati odgovor, odnosno ispravku u istom broju medija, odnosno u istoj emisiji u kojoj se objavljuje odgovor, odnosno ispravka, niti u drugim emisijama na dan objavljivanja odgovora, odnosno ispravke.“</w:t>
      </w:r>
    </w:p>
  </w:footnote>
  <w:footnote w:id="33">
    <w:p w14:paraId="6A412173" w14:textId="77777777" w:rsidR="00A848F7" w:rsidRPr="00641C5B" w:rsidRDefault="00A848F7"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w:t>
      </w:r>
      <w:r w:rsidRPr="00641C5B">
        <w:rPr>
          <w:rFonts w:ascii="Cambria" w:hAnsi="Cambria"/>
          <w:sz w:val="18"/>
          <w:szCs w:val="18"/>
          <w:lang w:val="uz-Cyrl-UZ"/>
        </w:rPr>
        <w:t>Član 42, stav 3: „U istom izdanju, odnosno programskom sadržaju medija ne može se zajedno s ispravkom objaviti i komentar tog ispravka ili odgovor na ispravak. Na komentar ispravka ili odgovora na ispravak primjenjuju se odredbe ovoga Zakona o pravu na ispravak.“</w:t>
      </w:r>
    </w:p>
  </w:footnote>
  <w:footnote w:id="34">
    <w:p w14:paraId="5FAD372E" w14:textId="77777777" w:rsidR="00A848F7" w:rsidRPr="00641C5B" w:rsidRDefault="00A848F7"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w:t>
      </w:r>
      <w:r w:rsidRPr="00641C5B">
        <w:rPr>
          <w:rFonts w:ascii="Cambria" w:hAnsi="Cambria"/>
          <w:sz w:val="18"/>
          <w:szCs w:val="18"/>
          <w:lang w:val="uz-Cyrl-UZ"/>
        </w:rPr>
        <w:t>Član 28, stav 3: „V isti izdaji oziroma oddaji medija ne sme biti hkrati s popravkom objavljen komentar tega popravka ali odgovor nanj.“</w:t>
      </w:r>
    </w:p>
  </w:footnote>
  <w:footnote w:id="35">
    <w:p w14:paraId="132AC9F6" w14:textId="77777777" w:rsidR="00A848F7" w:rsidRPr="00641C5B" w:rsidRDefault="00A848F7"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w:t>
      </w:r>
      <w:r w:rsidRPr="00641C5B">
        <w:rPr>
          <w:rFonts w:ascii="Cambria" w:hAnsi="Cambria"/>
          <w:sz w:val="18"/>
          <w:szCs w:val="18"/>
          <w:lang w:val="uz-Cyrl-UZ"/>
        </w:rPr>
        <w:t>Član 17, stav 2: „Во истото издание, односно програма од ист вид, не може заедно со исправката да се објавува и коментар на таа исправка или одговор на исправката. За коментар на исправка или одговор на исправка се применуваат одредбите од овој закон кои се однесуваат на постапката за остварување на правото на исправка.“.</w:t>
      </w:r>
    </w:p>
  </w:footnote>
  <w:footnote w:id="36">
    <w:p w14:paraId="6B92AB92" w14:textId="77777777" w:rsidR="00A848F7" w:rsidRPr="00641C5B" w:rsidRDefault="00A848F7"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w:t>
      </w:r>
      <w:r w:rsidRPr="00641C5B">
        <w:rPr>
          <w:rFonts w:ascii="Cambria" w:hAnsi="Cambria"/>
          <w:sz w:val="18"/>
          <w:szCs w:val="18"/>
          <w:lang w:val="uz-Cyrl-UZ"/>
        </w:rPr>
        <w:t>Član 96, stav 4:“</w:t>
      </w:r>
      <w:r w:rsidRPr="00641C5B">
        <w:rPr>
          <w:rFonts w:ascii="Cambria" w:hAnsi="Cambria"/>
          <w:sz w:val="18"/>
          <w:szCs w:val="18"/>
        </w:rPr>
        <w:t xml:space="preserve"> </w:t>
      </w:r>
      <w:r w:rsidRPr="00641C5B">
        <w:rPr>
          <w:rFonts w:ascii="Cambria" w:hAnsi="Cambria"/>
          <w:sz w:val="18"/>
          <w:szCs w:val="18"/>
          <w:lang w:val="uz-Cyrl-UZ"/>
        </w:rPr>
        <w:t>Ako je emisija u kojoj je objavljena informacija na koju se odgovara, odnosno koja se ispravlja bila jedina ili poslednja u seriji, odgovor, odnosno ispravka objavljuje se u najsrodnijoj emisiji ili u najpribližnijem terminu.“.</w:t>
      </w:r>
    </w:p>
  </w:footnote>
  <w:footnote w:id="37">
    <w:p w14:paraId="74CCEBA2" w14:textId="77777777" w:rsidR="00A848F7" w:rsidRPr="00641C5B" w:rsidRDefault="00A848F7" w:rsidP="00CC48F2">
      <w:pPr>
        <w:pStyle w:val="FootnoteText"/>
        <w:jc w:val="both"/>
        <w:rPr>
          <w:rFonts w:ascii="Cambria" w:hAnsi="Cambria"/>
          <w:sz w:val="18"/>
          <w:szCs w:val="18"/>
        </w:rPr>
      </w:pPr>
      <w:r w:rsidRPr="00641C5B">
        <w:rPr>
          <w:rStyle w:val="FootnoteReference"/>
          <w:rFonts w:ascii="Cambria" w:hAnsi="Cambria"/>
          <w:sz w:val="18"/>
          <w:szCs w:val="18"/>
        </w:rPr>
        <w:footnoteRef/>
      </w:r>
      <w:r w:rsidRPr="00641C5B">
        <w:rPr>
          <w:rFonts w:ascii="Cambria" w:hAnsi="Cambria"/>
          <w:sz w:val="18"/>
          <w:szCs w:val="18"/>
        </w:rPr>
        <w:t xml:space="preserve"> Član 47:</w:t>
      </w:r>
    </w:p>
    <w:p w14:paraId="74789FC2" w14:textId="77777777" w:rsidR="00A848F7" w:rsidRPr="00641C5B" w:rsidRDefault="00A848F7" w:rsidP="00CC48F2">
      <w:pPr>
        <w:pStyle w:val="FootnoteText"/>
        <w:jc w:val="both"/>
        <w:rPr>
          <w:rFonts w:ascii="Cambria" w:hAnsi="Cambria"/>
          <w:sz w:val="18"/>
          <w:szCs w:val="18"/>
        </w:rPr>
      </w:pPr>
      <w:r w:rsidRPr="00641C5B">
        <w:rPr>
          <w:rFonts w:ascii="Cambria" w:hAnsi="Cambria"/>
          <w:sz w:val="18"/>
          <w:szCs w:val="18"/>
        </w:rPr>
        <w:t>(1) Sudski sporovi o objavi ispravka rješavaju se po hitnom postupku.</w:t>
      </w:r>
    </w:p>
    <w:p w14:paraId="5295C3B2" w14:textId="77777777" w:rsidR="00A848F7" w:rsidRPr="00641C5B" w:rsidRDefault="00A848F7" w:rsidP="00CC48F2">
      <w:pPr>
        <w:pStyle w:val="FootnoteText"/>
        <w:jc w:val="both"/>
        <w:rPr>
          <w:rFonts w:ascii="Cambria" w:hAnsi="Cambria"/>
          <w:sz w:val="18"/>
          <w:szCs w:val="18"/>
        </w:rPr>
      </w:pPr>
      <w:r w:rsidRPr="00641C5B">
        <w:rPr>
          <w:rFonts w:ascii="Cambria" w:hAnsi="Cambria"/>
          <w:sz w:val="18"/>
          <w:szCs w:val="18"/>
        </w:rPr>
        <w:t xml:space="preserve">(2) U sporovima za objavu ispravka prvo ročište glavne rasprave mora se održati u roku </w:t>
      </w:r>
      <w:proofErr w:type="gramStart"/>
      <w:r w:rsidRPr="00641C5B">
        <w:rPr>
          <w:rFonts w:ascii="Cambria" w:hAnsi="Cambria"/>
          <w:sz w:val="18"/>
          <w:szCs w:val="18"/>
        </w:rPr>
        <w:t>od</w:t>
      </w:r>
      <w:proofErr w:type="gramEnd"/>
      <w:r w:rsidRPr="00641C5B">
        <w:rPr>
          <w:rFonts w:ascii="Cambria" w:hAnsi="Cambria"/>
          <w:sz w:val="18"/>
          <w:szCs w:val="18"/>
        </w:rPr>
        <w:t xml:space="preserve"> 8 dana od dana zaprimanja tužbe u sudu.</w:t>
      </w:r>
    </w:p>
    <w:p w14:paraId="568164FF" w14:textId="77777777" w:rsidR="00A848F7" w:rsidRPr="00641C5B" w:rsidRDefault="00A848F7" w:rsidP="00CC48F2">
      <w:pPr>
        <w:pStyle w:val="FootnoteText"/>
        <w:jc w:val="both"/>
        <w:rPr>
          <w:rFonts w:ascii="Cambria" w:hAnsi="Cambria"/>
          <w:sz w:val="18"/>
          <w:szCs w:val="18"/>
        </w:rPr>
      </w:pPr>
      <w:r w:rsidRPr="00641C5B">
        <w:rPr>
          <w:rFonts w:ascii="Cambria" w:hAnsi="Cambria"/>
          <w:sz w:val="18"/>
          <w:szCs w:val="18"/>
        </w:rPr>
        <w:t xml:space="preserve">(3) Tuženik je dužan odgovoriti </w:t>
      </w:r>
      <w:proofErr w:type="gramStart"/>
      <w:r w:rsidRPr="00641C5B">
        <w:rPr>
          <w:rFonts w:ascii="Cambria" w:hAnsi="Cambria"/>
          <w:sz w:val="18"/>
          <w:szCs w:val="18"/>
        </w:rPr>
        <w:t>na</w:t>
      </w:r>
      <w:proofErr w:type="gramEnd"/>
      <w:r w:rsidRPr="00641C5B">
        <w:rPr>
          <w:rFonts w:ascii="Cambria" w:hAnsi="Cambria"/>
          <w:sz w:val="18"/>
          <w:szCs w:val="18"/>
        </w:rPr>
        <w:t xml:space="preserve"> tužbu najkasnije na glavnoj raspravi.</w:t>
      </w:r>
    </w:p>
    <w:p w14:paraId="3D0C629A" w14:textId="77777777" w:rsidR="00A848F7" w:rsidRPr="00641C5B" w:rsidRDefault="00A848F7" w:rsidP="00CC48F2">
      <w:pPr>
        <w:pStyle w:val="FootnoteText"/>
        <w:jc w:val="both"/>
        <w:rPr>
          <w:rFonts w:ascii="Cambria" w:hAnsi="Cambria"/>
          <w:sz w:val="18"/>
          <w:szCs w:val="18"/>
          <w:lang w:val="uz-Cyrl-UZ"/>
        </w:rPr>
      </w:pPr>
      <w:r w:rsidRPr="00641C5B">
        <w:rPr>
          <w:rFonts w:ascii="Cambria" w:hAnsi="Cambria"/>
          <w:sz w:val="18"/>
          <w:szCs w:val="18"/>
        </w:rPr>
        <w:t xml:space="preserve">(4) U pozivu za prvo ročište sud mora upozoriti tužitelja da će se u slučaju njegova nedolaska </w:t>
      </w:r>
      <w:proofErr w:type="gramStart"/>
      <w:r w:rsidRPr="00641C5B">
        <w:rPr>
          <w:rFonts w:ascii="Cambria" w:hAnsi="Cambria"/>
          <w:sz w:val="18"/>
          <w:szCs w:val="18"/>
        </w:rPr>
        <w:t>na</w:t>
      </w:r>
      <w:proofErr w:type="gramEnd"/>
      <w:r w:rsidRPr="00641C5B">
        <w:rPr>
          <w:rFonts w:ascii="Cambria" w:hAnsi="Cambria"/>
          <w:sz w:val="18"/>
          <w:szCs w:val="18"/>
        </w:rPr>
        <w:t xml:space="preserve"> ročište tužba smatrati povučenom, a tuženika da se presuda može donijeti i u njegovoj odsutnosti.</w:t>
      </w:r>
    </w:p>
  </w:footnote>
  <w:footnote w:id="38">
    <w:p w14:paraId="1F2F913A" w14:textId="77777777" w:rsidR="00A848F7" w:rsidRPr="00641C5B" w:rsidRDefault="00A848F7" w:rsidP="00CC48F2">
      <w:pPr>
        <w:pStyle w:val="FootnoteText"/>
        <w:jc w:val="both"/>
        <w:rPr>
          <w:rFonts w:ascii="Cambria" w:hAnsi="Cambria"/>
          <w:sz w:val="18"/>
          <w:szCs w:val="18"/>
        </w:rPr>
      </w:pPr>
      <w:r w:rsidRPr="00641C5B">
        <w:rPr>
          <w:rStyle w:val="FootnoteReference"/>
          <w:rFonts w:ascii="Cambria" w:hAnsi="Cambria"/>
          <w:sz w:val="18"/>
          <w:szCs w:val="18"/>
        </w:rPr>
        <w:footnoteRef/>
      </w:r>
      <w:r w:rsidRPr="00641C5B">
        <w:rPr>
          <w:rFonts w:ascii="Cambria" w:hAnsi="Cambria"/>
          <w:sz w:val="18"/>
          <w:szCs w:val="18"/>
        </w:rPr>
        <w:t xml:space="preserve"> Član 34:</w:t>
      </w:r>
    </w:p>
    <w:p w14:paraId="7EE32B65" w14:textId="77777777" w:rsidR="00A848F7" w:rsidRPr="00641C5B" w:rsidRDefault="00A848F7" w:rsidP="00CC48F2">
      <w:pPr>
        <w:pStyle w:val="FootnoteText"/>
        <w:jc w:val="both"/>
        <w:rPr>
          <w:rFonts w:ascii="Cambria" w:hAnsi="Cambria"/>
          <w:sz w:val="18"/>
          <w:szCs w:val="18"/>
        </w:rPr>
      </w:pPr>
      <w:r w:rsidRPr="00641C5B">
        <w:rPr>
          <w:rFonts w:ascii="Cambria" w:hAnsi="Cambria"/>
          <w:sz w:val="18"/>
          <w:szCs w:val="18"/>
        </w:rPr>
        <w:t xml:space="preserve">(1) Toženec mora odgovoriti </w:t>
      </w:r>
      <w:proofErr w:type="gramStart"/>
      <w:r w:rsidRPr="00641C5B">
        <w:rPr>
          <w:rFonts w:ascii="Cambria" w:hAnsi="Cambria"/>
          <w:sz w:val="18"/>
          <w:szCs w:val="18"/>
        </w:rPr>
        <w:t>na</w:t>
      </w:r>
      <w:proofErr w:type="gramEnd"/>
      <w:r w:rsidRPr="00641C5B">
        <w:rPr>
          <w:rFonts w:ascii="Cambria" w:hAnsi="Cambria"/>
          <w:sz w:val="18"/>
          <w:szCs w:val="18"/>
        </w:rPr>
        <w:t xml:space="preserve"> tožbo v roku 8 dni od prejema tožbe. Prvi narok za glavno obravnavo mora biti opravljen najkasneje v roku 45 dni po vložitvi tožbe </w:t>
      </w:r>
      <w:proofErr w:type="gramStart"/>
      <w:r w:rsidRPr="00641C5B">
        <w:rPr>
          <w:rFonts w:ascii="Cambria" w:hAnsi="Cambria"/>
          <w:sz w:val="18"/>
          <w:szCs w:val="18"/>
        </w:rPr>
        <w:t>na</w:t>
      </w:r>
      <w:proofErr w:type="gramEnd"/>
      <w:r w:rsidRPr="00641C5B">
        <w:rPr>
          <w:rFonts w:ascii="Cambria" w:hAnsi="Cambria"/>
          <w:sz w:val="18"/>
          <w:szCs w:val="18"/>
        </w:rPr>
        <w:t xml:space="preserve"> sodišču. </w:t>
      </w:r>
      <w:proofErr w:type="gramStart"/>
      <w:r w:rsidRPr="00641C5B">
        <w:rPr>
          <w:rFonts w:ascii="Cambria" w:hAnsi="Cambria"/>
          <w:sz w:val="18"/>
          <w:szCs w:val="18"/>
        </w:rPr>
        <w:t>Postopek pred sodiščem prve stopnje je prednosten.</w:t>
      </w:r>
      <w:proofErr w:type="gramEnd"/>
      <w:r w:rsidRPr="00641C5B">
        <w:rPr>
          <w:rFonts w:ascii="Cambria" w:hAnsi="Cambria"/>
          <w:sz w:val="18"/>
          <w:szCs w:val="18"/>
        </w:rPr>
        <w:t xml:space="preserve"> </w:t>
      </w:r>
      <w:proofErr w:type="gramStart"/>
      <w:r w:rsidRPr="00641C5B">
        <w:rPr>
          <w:rFonts w:ascii="Cambria" w:hAnsi="Cambria"/>
          <w:sz w:val="18"/>
          <w:szCs w:val="18"/>
        </w:rPr>
        <w:t>Sodba mora biti vročena strankam najkasneje v roku treh mesecev po vložitvi tožbe.</w:t>
      </w:r>
      <w:proofErr w:type="gramEnd"/>
    </w:p>
    <w:p w14:paraId="6C04ACE9" w14:textId="77777777" w:rsidR="00A848F7" w:rsidRPr="00641C5B" w:rsidRDefault="00A848F7" w:rsidP="00CC48F2">
      <w:pPr>
        <w:pStyle w:val="FootnoteText"/>
        <w:jc w:val="both"/>
        <w:rPr>
          <w:rFonts w:ascii="Cambria" w:hAnsi="Cambria"/>
          <w:sz w:val="18"/>
          <w:szCs w:val="18"/>
        </w:rPr>
      </w:pPr>
      <w:r w:rsidRPr="00641C5B">
        <w:rPr>
          <w:rFonts w:ascii="Cambria" w:hAnsi="Cambria"/>
          <w:sz w:val="18"/>
          <w:szCs w:val="18"/>
        </w:rPr>
        <w:t>(2) Sodišče o uvedenem postopku iz prejšnjega odstavka tega člena v roku 48 ur po njegovi uvedbi obvesti inšpektorja, pristojnega za izvajanje nadzora po tem zakonu, v enakem roku pa ga za namen izvrševanja tega zakona obvesti tudi o vročeni in pravnomočni sodbi.</w:t>
      </w:r>
    </w:p>
    <w:p w14:paraId="0A6A6427" w14:textId="77777777" w:rsidR="00A848F7" w:rsidRPr="00641C5B" w:rsidRDefault="00A848F7" w:rsidP="00CC48F2">
      <w:pPr>
        <w:pStyle w:val="FootnoteText"/>
        <w:jc w:val="both"/>
        <w:rPr>
          <w:rFonts w:ascii="Cambria" w:hAnsi="Cambria"/>
          <w:sz w:val="18"/>
          <w:szCs w:val="18"/>
          <w:lang w:val="uz-Cyrl-UZ"/>
        </w:rPr>
      </w:pPr>
      <w:r w:rsidRPr="00641C5B">
        <w:rPr>
          <w:rFonts w:ascii="Cambria" w:hAnsi="Cambria"/>
          <w:sz w:val="18"/>
          <w:szCs w:val="18"/>
        </w:rPr>
        <w:t xml:space="preserve">(3) V vabilu sodišče opozori tožnika, da se šteje, kot da bi umaknil tožbo, če ne pride </w:t>
      </w:r>
      <w:proofErr w:type="gramStart"/>
      <w:r w:rsidRPr="00641C5B">
        <w:rPr>
          <w:rFonts w:ascii="Cambria" w:hAnsi="Cambria"/>
          <w:sz w:val="18"/>
          <w:szCs w:val="18"/>
        </w:rPr>
        <w:t>na</w:t>
      </w:r>
      <w:proofErr w:type="gramEnd"/>
      <w:r w:rsidRPr="00641C5B">
        <w:rPr>
          <w:rFonts w:ascii="Cambria" w:hAnsi="Cambria"/>
          <w:sz w:val="18"/>
          <w:szCs w:val="18"/>
        </w:rPr>
        <w:t xml:space="preserve"> prvi narok, toženca pa, da je sodba lahko izdana tudi v njegovi odsotnosti.</w:t>
      </w:r>
    </w:p>
  </w:footnote>
  <w:footnote w:id="39">
    <w:p w14:paraId="2E90E93C" w14:textId="77777777" w:rsidR="00A848F7" w:rsidRPr="00641C5B" w:rsidRDefault="00A848F7"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w:t>
      </w:r>
      <w:r w:rsidRPr="00641C5B">
        <w:rPr>
          <w:rFonts w:ascii="Cambria" w:hAnsi="Cambria"/>
          <w:sz w:val="18"/>
          <w:szCs w:val="18"/>
          <w:lang w:val="uz-Cyrl-UZ"/>
        </w:rPr>
        <w:t>Član 38, stav 4: „Odgovorni urednik mora pri objavi popravka navesti, da gre za objavo na podlagi sodbe in citirati njen izrek.“</w:t>
      </w:r>
    </w:p>
  </w:footnote>
  <w:footnote w:id="40">
    <w:p w14:paraId="08507E10" w14:textId="77777777" w:rsidR="00A848F7" w:rsidRPr="00641C5B" w:rsidRDefault="00A848F7"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w:t>
      </w:r>
      <w:r w:rsidRPr="00641C5B">
        <w:rPr>
          <w:rFonts w:ascii="Cambria" w:hAnsi="Cambria"/>
          <w:sz w:val="18"/>
          <w:szCs w:val="18"/>
          <w:lang w:val="uz-Cyrl-UZ"/>
        </w:rPr>
        <w:t>Član 51, stav 4: „Glavni urednik je dužan u objavi ispravka navesti da se radi o objavi na temelju presude i citirati izreku presude.“.</w:t>
      </w:r>
    </w:p>
  </w:footnote>
  <w:footnote w:id="41">
    <w:p w14:paraId="1300E86F" w14:textId="77777777" w:rsidR="00A848F7" w:rsidRPr="00641C5B" w:rsidRDefault="00A848F7" w:rsidP="00CC48F2">
      <w:pPr>
        <w:pStyle w:val="FootnoteText"/>
        <w:jc w:val="both"/>
        <w:rPr>
          <w:rFonts w:ascii="Cambria" w:hAnsi="Cambria"/>
          <w:sz w:val="18"/>
          <w:szCs w:val="18"/>
          <w:lang w:val="uz-Cyrl-UZ"/>
        </w:rPr>
      </w:pPr>
      <w:r w:rsidRPr="00641C5B">
        <w:rPr>
          <w:rStyle w:val="FootnoteReference"/>
          <w:rFonts w:ascii="Cambria" w:hAnsi="Cambria"/>
          <w:sz w:val="18"/>
          <w:szCs w:val="18"/>
        </w:rPr>
        <w:footnoteRef/>
      </w:r>
      <w:r w:rsidRPr="00641C5B">
        <w:rPr>
          <w:rFonts w:ascii="Cambria" w:hAnsi="Cambria"/>
          <w:sz w:val="18"/>
          <w:szCs w:val="18"/>
        </w:rPr>
        <w:t xml:space="preserve"> </w:t>
      </w:r>
      <w:r w:rsidRPr="00641C5B">
        <w:rPr>
          <w:rFonts w:ascii="Cambria" w:hAnsi="Cambria"/>
          <w:sz w:val="18"/>
          <w:szCs w:val="18"/>
          <w:lang w:val="uz-Cyrl-UZ"/>
        </w:rPr>
        <w:t>Član 21,stav 3: „Одговорниот уредник е должен при објавувањето на исправката по завршување на судската постапка да наведе дека објавувањето се извршува врз основа на правосилна судска пресуда и притоа е должен да ја цитира изречената пресуда.“</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B33AE2" w14:textId="77777777" w:rsidR="00A848F7" w:rsidRPr="00042434" w:rsidRDefault="00A848F7">
    <w:pPr>
      <w:pStyle w:val="Header"/>
      <w:rPr>
        <w:rFonts w:ascii="Cambria" w:hAnsi="Cambria"/>
        <w:color w:val="A6A6A6"/>
      </w:rPr>
    </w:pPr>
    <w:r w:rsidRPr="00042434">
      <w:rPr>
        <w:rFonts w:ascii="Cambria" w:hAnsi="Cambria"/>
        <w:color w:val="A6A6A6"/>
      </w:rPr>
      <w:t>Akcija za ljudska prava</w:t>
    </w:r>
    <w:r w:rsidRPr="00042434">
      <w:rPr>
        <w:rFonts w:ascii="Cambria" w:hAnsi="Cambria"/>
        <w:color w:val="A6A6A6"/>
      </w:rPr>
      <w:tab/>
      <w:t>Human Rights Action</w:t>
    </w:r>
    <w:r w:rsidRPr="00042434">
      <w:rPr>
        <w:rFonts w:ascii="Cambria" w:hAnsi="Cambria"/>
        <w:color w:val="A6A6A6"/>
      </w:rPr>
      <w:tab/>
      <w:t>www.hraction.org</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9AA88F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13"/>
    <w:lvl w:ilvl="0">
      <w:start w:val="1"/>
      <w:numFmt w:val="decimal"/>
      <w:lvlText w:val="%1."/>
      <w:lvlJc w:val="left"/>
      <w:pPr>
        <w:tabs>
          <w:tab w:val="num" w:pos="540"/>
        </w:tabs>
        <w:ind w:left="540" w:hanging="360"/>
      </w:pPr>
    </w:lvl>
    <w:lvl w:ilvl="1">
      <w:start w:val="1"/>
      <w:numFmt w:val="lowerLetter"/>
      <w:lvlText w:val="%2."/>
      <w:lvlJc w:val="left"/>
      <w:pPr>
        <w:tabs>
          <w:tab w:val="num" w:pos="1260"/>
        </w:tabs>
        <w:ind w:left="1260" w:hanging="360"/>
      </w:pPr>
    </w:lvl>
    <w:lvl w:ilvl="2">
      <w:start w:val="1"/>
      <w:numFmt w:val="lowerRoman"/>
      <w:lvlText w:val="%3."/>
      <w:lvlJc w:val="lef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lef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left"/>
      <w:pPr>
        <w:tabs>
          <w:tab w:val="num" w:pos="6300"/>
        </w:tabs>
        <w:ind w:left="6300" w:hanging="180"/>
      </w:pPr>
    </w:lvl>
  </w:abstractNum>
  <w:abstractNum w:abstractNumId="2">
    <w:nsid w:val="051D5C1A"/>
    <w:multiLevelType w:val="hybridMultilevel"/>
    <w:tmpl w:val="745445DC"/>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3">
    <w:nsid w:val="08810047"/>
    <w:multiLevelType w:val="hybridMultilevel"/>
    <w:tmpl w:val="20B04E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5A2962"/>
    <w:multiLevelType w:val="multilevel"/>
    <w:tmpl w:val="553E89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0CB06C27"/>
    <w:multiLevelType w:val="hybridMultilevel"/>
    <w:tmpl w:val="A73087C6"/>
    <w:lvl w:ilvl="0" w:tplc="04090017">
      <w:start w:val="1"/>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CB691A"/>
    <w:multiLevelType w:val="hybridMultilevel"/>
    <w:tmpl w:val="553E899E"/>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2401AC"/>
    <w:multiLevelType w:val="multilevel"/>
    <w:tmpl w:val="A3F2192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13F52E7"/>
    <w:multiLevelType w:val="multilevel"/>
    <w:tmpl w:val="553E899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93B2A9E"/>
    <w:multiLevelType w:val="hybridMultilevel"/>
    <w:tmpl w:val="923CABAE"/>
    <w:lvl w:ilvl="0" w:tplc="2C1A000F">
      <w:start w:val="1"/>
      <w:numFmt w:val="decimal"/>
      <w:lvlText w:val="%1."/>
      <w:lvlJc w:val="left"/>
      <w:pPr>
        <w:ind w:left="720" w:hanging="360"/>
      </w:pPr>
      <w:rPr>
        <w:rFonts w:hint="default"/>
      </w:r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0">
    <w:nsid w:val="1A8E702E"/>
    <w:multiLevelType w:val="hybridMultilevel"/>
    <w:tmpl w:val="047AFADE"/>
    <w:lvl w:ilvl="0" w:tplc="7F4C150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1AAC6F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1B640504"/>
    <w:multiLevelType w:val="multilevel"/>
    <w:tmpl w:val="ACDC198E"/>
    <w:lvl w:ilvl="0">
      <w:start w:val="1"/>
      <w:numFmt w:val="decimal"/>
      <w:lvlText w:val="%1."/>
      <w:lvlJc w:val="left"/>
      <w:pPr>
        <w:ind w:left="720" w:hanging="36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nsid w:val="22E97B00"/>
    <w:multiLevelType w:val="hybridMultilevel"/>
    <w:tmpl w:val="0F9E736C"/>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4">
    <w:nsid w:val="24686CA2"/>
    <w:multiLevelType w:val="hybridMultilevel"/>
    <w:tmpl w:val="BE8ED44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BA6169"/>
    <w:multiLevelType w:val="hybridMultilevel"/>
    <w:tmpl w:val="6A604092"/>
    <w:lvl w:ilvl="0" w:tplc="2C1A000F">
      <w:start w:val="1"/>
      <w:numFmt w:val="decimal"/>
      <w:lvlText w:val="%1."/>
      <w:lvlJc w:val="left"/>
      <w:pPr>
        <w:ind w:left="720" w:hanging="360"/>
      </w:pPr>
    </w:lvl>
    <w:lvl w:ilvl="1" w:tplc="2C1A0019" w:tentative="1">
      <w:start w:val="1"/>
      <w:numFmt w:val="lowerLetter"/>
      <w:lvlText w:val="%2."/>
      <w:lvlJc w:val="left"/>
      <w:pPr>
        <w:ind w:left="1440" w:hanging="360"/>
      </w:pPr>
    </w:lvl>
    <w:lvl w:ilvl="2" w:tplc="2C1A001B" w:tentative="1">
      <w:start w:val="1"/>
      <w:numFmt w:val="lowerRoman"/>
      <w:lvlText w:val="%3."/>
      <w:lvlJc w:val="right"/>
      <w:pPr>
        <w:ind w:left="2160" w:hanging="180"/>
      </w:pPr>
    </w:lvl>
    <w:lvl w:ilvl="3" w:tplc="2C1A000F" w:tentative="1">
      <w:start w:val="1"/>
      <w:numFmt w:val="decimal"/>
      <w:lvlText w:val="%4."/>
      <w:lvlJc w:val="left"/>
      <w:pPr>
        <w:ind w:left="2880" w:hanging="360"/>
      </w:pPr>
    </w:lvl>
    <w:lvl w:ilvl="4" w:tplc="2C1A0019" w:tentative="1">
      <w:start w:val="1"/>
      <w:numFmt w:val="lowerLetter"/>
      <w:lvlText w:val="%5."/>
      <w:lvlJc w:val="left"/>
      <w:pPr>
        <w:ind w:left="3600" w:hanging="360"/>
      </w:pPr>
    </w:lvl>
    <w:lvl w:ilvl="5" w:tplc="2C1A001B" w:tentative="1">
      <w:start w:val="1"/>
      <w:numFmt w:val="lowerRoman"/>
      <w:lvlText w:val="%6."/>
      <w:lvlJc w:val="right"/>
      <w:pPr>
        <w:ind w:left="4320" w:hanging="180"/>
      </w:pPr>
    </w:lvl>
    <w:lvl w:ilvl="6" w:tplc="2C1A000F" w:tentative="1">
      <w:start w:val="1"/>
      <w:numFmt w:val="decimal"/>
      <w:lvlText w:val="%7."/>
      <w:lvlJc w:val="left"/>
      <w:pPr>
        <w:ind w:left="5040" w:hanging="360"/>
      </w:pPr>
    </w:lvl>
    <w:lvl w:ilvl="7" w:tplc="2C1A0019" w:tentative="1">
      <w:start w:val="1"/>
      <w:numFmt w:val="lowerLetter"/>
      <w:lvlText w:val="%8."/>
      <w:lvlJc w:val="left"/>
      <w:pPr>
        <w:ind w:left="5760" w:hanging="360"/>
      </w:pPr>
    </w:lvl>
    <w:lvl w:ilvl="8" w:tplc="2C1A001B" w:tentative="1">
      <w:start w:val="1"/>
      <w:numFmt w:val="lowerRoman"/>
      <w:lvlText w:val="%9."/>
      <w:lvlJc w:val="right"/>
      <w:pPr>
        <w:ind w:left="6480" w:hanging="180"/>
      </w:pPr>
    </w:lvl>
  </w:abstractNum>
  <w:abstractNum w:abstractNumId="16">
    <w:nsid w:val="2EE3058F"/>
    <w:multiLevelType w:val="multilevel"/>
    <w:tmpl w:val="54166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F190320"/>
    <w:multiLevelType w:val="hybridMultilevel"/>
    <w:tmpl w:val="032E337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9E130B0"/>
    <w:multiLevelType w:val="hybridMultilevel"/>
    <w:tmpl w:val="047AFADE"/>
    <w:lvl w:ilvl="0" w:tplc="7F4C1506">
      <w:start w:val="1"/>
      <w:numFmt w:val="decimal"/>
      <w:lvlText w:val="%1)"/>
      <w:lvlJc w:val="left"/>
      <w:pPr>
        <w:ind w:left="108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AF5068E"/>
    <w:multiLevelType w:val="hybridMultilevel"/>
    <w:tmpl w:val="35BAA868"/>
    <w:lvl w:ilvl="0" w:tplc="D75C7FEE">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2B56D1C"/>
    <w:multiLevelType w:val="hybridMultilevel"/>
    <w:tmpl w:val="F3F24B44"/>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nsid w:val="483A2930"/>
    <w:multiLevelType w:val="hybridMultilevel"/>
    <w:tmpl w:val="E700ABA2"/>
    <w:lvl w:ilvl="0" w:tplc="7ECAA44E">
      <w:numFmt w:val="bullet"/>
      <w:lvlText w:val="-"/>
      <w:lvlJc w:val="left"/>
      <w:pPr>
        <w:tabs>
          <w:tab w:val="num" w:pos="720"/>
        </w:tabs>
        <w:ind w:left="720" w:hanging="360"/>
      </w:pPr>
      <w:rPr>
        <w:rFonts w:ascii="Times New Roman" w:eastAsia="Times New Roman" w:hAnsi="Times New Roman" w:cs="Times New Roman" w:hint="default"/>
        <w:b/>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9F16F86"/>
    <w:multiLevelType w:val="hybridMultilevel"/>
    <w:tmpl w:val="A260E900"/>
    <w:lvl w:ilvl="0" w:tplc="0CE4E1C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30E13AD"/>
    <w:multiLevelType w:val="hybridMultilevel"/>
    <w:tmpl w:val="C95C6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C52172"/>
    <w:multiLevelType w:val="hybridMultilevel"/>
    <w:tmpl w:val="FF643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A232A73"/>
    <w:multiLevelType w:val="hybridMultilevel"/>
    <w:tmpl w:val="3FC6F12C"/>
    <w:lvl w:ilvl="0" w:tplc="687004BE">
      <w:numFmt w:val="bullet"/>
      <w:lvlText w:val="-"/>
      <w:lvlJc w:val="left"/>
      <w:pPr>
        <w:tabs>
          <w:tab w:val="num" w:pos="840"/>
        </w:tabs>
        <w:ind w:left="84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6CB81CAE"/>
    <w:multiLevelType w:val="hybridMultilevel"/>
    <w:tmpl w:val="498047EA"/>
    <w:lvl w:ilvl="0" w:tplc="32DEF6F8">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6FCC23F6"/>
    <w:multiLevelType w:val="hybridMultilevel"/>
    <w:tmpl w:val="4142E02E"/>
    <w:lvl w:ilvl="0" w:tplc="F3E65458">
      <w:start w:val="2"/>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8">
    <w:nsid w:val="76C2529C"/>
    <w:multiLevelType w:val="hybridMultilevel"/>
    <w:tmpl w:val="3BEEA09E"/>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9">
    <w:nsid w:val="7775195A"/>
    <w:multiLevelType w:val="hybridMultilevel"/>
    <w:tmpl w:val="1640D68E"/>
    <w:lvl w:ilvl="0" w:tplc="B964D86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92E1F44"/>
    <w:multiLevelType w:val="hybridMultilevel"/>
    <w:tmpl w:val="77461D42"/>
    <w:lvl w:ilvl="0" w:tplc="56D0F85C">
      <w:start w:val="5"/>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5"/>
  </w:num>
  <w:num w:numId="2">
    <w:abstractNumId w:val="11"/>
  </w:num>
  <w:num w:numId="3">
    <w:abstractNumId w:val="20"/>
  </w:num>
  <w:num w:numId="4">
    <w:abstractNumId w:val="5"/>
  </w:num>
  <w:num w:numId="5">
    <w:abstractNumId w:val="23"/>
  </w:num>
  <w:num w:numId="6">
    <w:abstractNumId w:val="12"/>
  </w:num>
  <w:num w:numId="7">
    <w:abstractNumId w:val="14"/>
  </w:num>
  <w:num w:numId="8">
    <w:abstractNumId w:val="3"/>
  </w:num>
  <w:num w:numId="9">
    <w:abstractNumId w:val="29"/>
  </w:num>
  <w:num w:numId="10">
    <w:abstractNumId w:val="22"/>
  </w:num>
  <w:num w:numId="11">
    <w:abstractNumId w:val="27"/>
  </w:num>
  <w:num w:numId="12">
    <w:abstractNumId w:val="30"/>
  </w:num>
  <w:num w:numId="13">
    <w:abstractNumId w:val="26"/>
  </w:num>
  <w:num w:numId="14">
    <w:abstractNumId w:val="21"/>
  </w:num>
  <w:num w:numId="15">
    <w:abstractNumId w:val="1"/>
  </w:num>
  <w:num w:numId="16">
    <w:abstractNumId w:val="16"/>
  </w:num>
  <w:num w:numId="17">
    <w:abstractNumId w:val="7"/>
  </w:num>
  <w:num w:numId="1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8"/>
  </w:num>
  <w:num w:numId="2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6"/>
  </w:num>
  <w:num w:numId="25">
    <w:abstractNumId w:val="8"/>
  </w:num>
  <w:num w:numId="26">
    <w:abstractNumId w:val="4"/>
  </w:num>
  <w:num w:numId="27">
    <w:abstractNumId w:val="0"/>
  </w:num>
  <w:num w:numId="28">
    <w:abstractNumId w:val="19"/>
  </w:num>
  <w:num w:numId="29">
    <w:abstractNumId w:val="24"/>
  </w:num>
  <w:num w:numId="30">
    <w:abstractNumId w:val="17"/>
  </w:num>
  <w:num w:numId="31">
    <w:abstractNumId w:val="13"/>
  </w:num>
  <w:num w:numId="32">
    <w:abstractNumId w:val="15"/>
  </w:num>
  <w:num w:numId="33">
    <w:abstractNumId w:val="2"/>
  </w:num>
  <w:num w:numId="3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grammar="clean"/>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529"/>
    <w:rsid w:val="000002A5"/>
    <w:rsid w:val="0006776D"/>
    <w:rsid w:val="00083CC2"/>
    <w:rsid w:val="00090039"/>
    <w:rsid w:val="00096B9F"/>
    <w:rsid w:val="000A7483"/>
    <w:rsid w:val="000D1CF0"/>
    <w:rsid w:val="000E26DF"/>
    <w:rsid w:val="00125B75"/>
    <w:rsid w:val="00146E2C"/>
    <w:rsid w:val="00183BF9"/>
    <w:rsid w:val="001976C6"/>
    <w:rsid w:val="001A1DAD"/>
    <w:rsid w:val="001D1B28"/>
    <w:rsid w:val="001E735D"/>
    <w:rsid w:val="00206E6A"/>
    <w:rsid w:val="00215637"/>
    <w:rsid w:val="00235F58"/>
    <w:rsid w:val="00262F37"/>
    <w:rsid w:val="00266CE0"/>
    <w:rsid w:val="002859D9"/>
    <w:rsid w:val="002A4601"/>
    <w:rsid w:val="002B6D15"/>
    <w:rsid w:val="002C6E52"/>
    <w:rsid w:val="002F3EC1"/>
    <w:rsid w:val="002F799F"/>
    <w:rsid w:val="003A70E6"/>
    <w:rsid w:val="003B311D"/>
    <w:rsid w:val="003F0AB3"/>
    <w:rsid w:val="00400BE4"/>
    <w:rsid w:val="00454F6B"/>
    <w:rsid w:val="00460A6C"/>
    <w:rsid w:val="00487A93"/>
    <w:rsid w:val="00490901"/>
    <w:rsid w:val="004A085C"/>
    <w:rsid w:val="004E648D"/>
    <w:rsid w:val="00521C06"/>
    <w:rsid w:val="00525483"/>
    <w:rsid w:val="0053073F"/>
    <w:rsid w:val="00533535"/>
    <w:rsid w:val="00543441"/>
    <w:rsid w:val="0056165A"/>
    <w:rsid w:val="005814E1"/>
    <w:rsid w:val="005B2800"/>
    <w:rsid w:val="005D7079"/>
    <w:rsid w:val="00616F20"/>
    <w:rsid w:val="00670142"/>
    <w:rsid w:val="00676BFA"/>
    <w:rsid w:val="0068186F"/>
    <w:rsid w:val="00696A22"/>
    <w:rsid w:val="006A173A"/>
    <w:rsid w:val="006B61F5"/>
    <w:rsid w:val="006C7529"/>
    <w:rsid w:val="00730D58"/>
    <w:rsid w:val="007B71A5"/>
    <w:rsid w:val="007E7F6E"/>
    <w:rsid w:val="008576CE"/>
    <w:rsid w:val="00870423"/>
    <w:rsid w:val="008769FC"/>
    <w:rsid w:val="008811B3"/>
    <w:rsid w:val="0088764F"/>
    <w:rsid w:val="0089774B"/>
    <w:rsid w:val="008B3F82"/>
    <w:rsid w:val="00903812"/>
    <w:rsid w:val="00907596"/>
    <w:rsid w:val="00907A23"/>
    <w:rsid w:val="00913B7A"/>
    <w:rsid w:val="0092206E"/>
    <w:rsid w:val="009650C9"/>
    <w:rsid w:val="00976A52"/>
    <w:rsid w:val="009E42D3"/>
    <w:rsid w:val="00A243B8"/>
    <w:rsid w:val="00A26BA3"/>
    <w:rsid w:val="00A4401C"/>
    <w:rsid w:val="00A5545B"/>
    <w:rsid w:val="00A55C1C"/>
    <w:rsid w:val="00A62E16"/>
    <w:rsid w:val="00A848F7"/>
    <w:rsid w:val="00A941D2"/>
    <w:rsid w:val="00AA6970"/>
    <w:rsid w:val="00AB1EF7"/>
    <w:rsid w:val="00AB47B4"/>
    <w:rsid w:val="00AB6D26"/>
    <w:rsid w:val="00AC6A90"/>
    <w:rsid w:val="00AF2178"/>
    <w:rsid w:val="00AF4235"/>
    <w:rsid w:val="00AF5452"/>
    <w:rsid w:val="00B150F2"/>
    <w:rsid w:val="00B46796"/>
    <w:rsid w:val="00B51FCB"/>
    <w:rsid w:val="00B86CB5"/>
    <w:rsid w:val="00BD0728"/>
    <w:rsid w:val="00BE5DB6"/>
    <w:rsid w:val="00BE6DD6"/>
    <w:rsid w:val="00BF4362"/>
    <w:rsid w:val="00C0791F"/>
    <w:rsid w:val="00C56FCC"/>
    <w:rsid w:val="00C573FF"/>
    <w:rsid w:val="00C67FF6"/>
    <w:rsid w:val="00C9269D"/>
    <w:rsid w:val="00CA186F"/>
    <w:rsid w:val="00CB18C9"/>
    <w:rsid w:val="00CB61E1"/>
    <w:rsid w:val="00CC48F2"/>
    <w:rsid w:val="00CD1472"/>
    <w:rsid w:val="00CD26F5"/>
    <w:rsid w:val="00D33D90"/>
    <w:rsid w:val="00DF5FD7"/>
    <w:rsid w:val="00E0081C"/>
    <w:rsid w:val="00E00BFA"/>
    <w:rsid w:val="00E10AFE"/>
    <w:rsid w:val="00E16F72"/>
    <w:rsid w:val="00E61979"/>
    <w:rsid w:val="00E7054D"/>
    <w:rsid w:val="00EE0D2F"/>
    <w:rsid w:val="00EE7AEF"/>
    <w:rsid w:val="00EF38BE"/>
    <w:rsid w:val="00F048FE"/>
    <w:rsid w:val="00F16AD5"/>
    <w:rsid w:val="00F427A9"/>
    <w:rsid w:val="00F45A37"/>
    <w:rsid w:val="00F5163E"/>
    <w:rsid w:val="00F6529C"/>
    <w:rsid w:val="00F673CA"/>
    <w:rsid w:val="00FA36F4"/>
    <w:rsid w:val="00FA397C"/>
    <w:rsid w:val="00FB3EE6"/>
    <w:rsid w:val="00FD3C82"/>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2734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529"/>
    <w:pPr>
      <w:spacing w:after="0"/>
    </w:pPr>
    <w:rPr>
      <w:rFonts w:ascii="Times New Roman" w:eastAsia="Times New Roman" w:hAnsi="Times New Roman" w:cs="Times New Roman"/>
      <w:lang w:eastAsia="en-US"/>
    </w:rPr>
  </w:style>
  <w:style w:type="paragraph" w:styleId="Heading2">
    <w:name w:val="heading 2"/>
    <w:basedOn w:val="Normal"/>
    <w:next w:val="Normal"/>
    <w:link w:val="Heading2Char"/>
    <w:qFormat/>
    <w:rsid w:val="006C7529"/>
    <w:pPr>
      <w:keepNext/>
      <w:spacing w:before="120"/>
      <w:jc w:val="center"/>
      <w:outlineLvl w:val="1"/>
    </w:pPr>
    <w:rPr>
      <w:rFonts w:ascii="Arial" w:hAnsi="Arial"/>
      <w:b/>
      <w:bCs/>
      <w:iCs/>
      <w:noProof/>
      <w:lang w:val="sl-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7529"/>
    <w:rPr>
      <w:rFonts w:ascii="Arial" w:eastAsia="Times New Roman" w:hAnsi="Arial" w:cs="Times New Roman"/>
      <w:b/>
      <w:bCs/>
      <w:iCs/>
      <w:noProof/>
      <w:lang w:val="sl-SI" w:eastAsia="en-US"/>
    </w:rPr>
  </w:style>
  <w:style w:type="paragraph" w:customStyle="1" w:styleId="1tekst">
    <w:name w:val="1tekst"/>
    <w:basedOn w:val="Normal"/>
    <w:rsid w:val="006C7529"/>
    <w:pPr>
      <w:ind w:left="375" w:right="375" w:firstLine="240"/>
      <w:jc w:val="both"/>
    </w:pPr>
    <w:rPr>
      <w:rFonts w:ascii="Arial" w:hAnsi="Arial" w:cs="Arial"/>
      <w:sz w:val="20"/>
      <w:szCs w:val="20"/>
    </w:rPr>
  </w:style>
  <w:style w:type="paragraph" w:customStyle="1" w:styleId="7podnas">
    <w:name w:val="7podnas"/>
    <w:basedOn w:val="Normal"/>
    <w:rsid w:val="006C7529"/>
    <w:pPr>
      <w:shd w:val="clear" w:color="auto" w:fill="FFFFFF"/>
      <w:spacing w:before="60"/>
      <w:jc w:val="center"/>
    </w:pPr>
    <w:rPr>
      <w:rFonts w:ascii="Arial" w:hAnsi="Arial" w:cs="Arial"/>
      <w:b/>
      <w:bCs/>
      <w:sz w:val="27"/>
      <w:szCs w:val="27"/>
    </w:rPr>
  </w:style>
  <w:style w:type="paragraph" w:customStyle="1" w:styleId="4clan">
    <w:name w:val="4clan"/>
    <w:basedOn w:val="Normal"/>
    <w:rsid w:val="006C7529"/>
    <w:pPr>
      <w:spacing w:before="30" w:after="30"/>
      <w:jc w:val="center"/>
    </w:pPr>
    <w:rPr>
      <w:rFonts w:ascii="Arial" w:hAnsi="Arial" w:cs="Arial"/>
      <w:b/>
      <w:bCs/>
      <w:sz w:val="20"/>
      <w:szCs w:val="20"/>
    </w:rPr>
  </w:style>
  <w:style w:type="paragraph" w:styleId="BalloonText">
    <w:name w:val="Balloon Text"/>
    <w:basedOn w:val="Normal"/>
    <w:link w:val="BalloonTextChar"/>
    <w:uiPriority w:val="99"/>
    <w:rsid w:val="006C7529"/>
    <w:rPr>
      <w:rFonts w:ascii="Tahoma" w:hAnsi="Tahoma" w:cs="Tahoma"/>
      <w:sz w:val="16"/>
      <w:szCs w:val="16"/>
    </w:rPr>
  </w:style>
  <w:style w:type="character" w:customStyle="1" w:styleId="BalloonTextChar">
    <w:name w:val="Balloon Text Char"/>
    <w:basedOn w:val="DefaultParagraphFont"/>
    <w:link w:val="BalloonText"/>
    <w:uiPriority w:val="99"/>
    <w:rsid w:val="006C7529"/>
    <w:rPr>
      <w:rFonts w:ascii="Tahoma" w:eastAsia="Times New Roman" w:hAnsi="Tahoma" w:cs="Tahoma"/>
      <w:sz w:val="16"/>
      <w:szCs w:val="16"/>
      <w:lang w:eastAsia="en-US"/>
    </w:rPr>
  </w:style>
  <w:style w:type="character" w:styleId="CommentReference">
    <w:name w:val="annotation reference"/>
    <w:basedOn w:val="DefaultParagraphFont"/>
    <w:uiPriority w:val="99"/>
    <w:rsid w:val="006C7529"/>
    <w:rPr>
      <w:sz w:val="16"/>
      <w:szCs w:val="16"/>
    </w:rPr>
  </w:style>
  <w:style w:type="paragraph" w:styleId="CommentText">
    <w:name w:val="annotation text"/>
    <w:basedOn w:val="Normal"/>
    <w:link w:val="CommentTextChar"/>
    <w:uiPriority w:val="99"/>
    <w:rsid w:val="006C7529"/>
    <w:rPr>
      <w:sz w:val="20"/>
      <w:szCs w:val="20"/>
    </w:rPr>
  </w:style>
  <w:style w:type="character" w:customStyle="1" w:styleId="CommentTextChar">
    <w:name w:val="Comment Text Char"/>
    <w:basedOn w:val="DefaultParagraphFont"/>
    <w:link w:val="CommentText"/>
    <w:uiPriority w:val="99"/>
    <w:rsid w:val="006C752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rsid w:val="006C7529"/>
    <w:rPr>
      <w:b/>
      <w:bCs/>
    </w:rPr>
  </w:style>
  <w:style w:type="character" w:customStyle="1" w:styleId="CommentSubjectChar">
    <w:name w:val="Comment Subject Char"/>
    <w:basedOn w:val="CommentTextChar"/>
    <w:link w:val="CommentSubject"/>
    <w:uiPriority w:val="99"/>
    <w:rsid w:val="006C7529"/>
    <w:rPr>
      <w:rFonts w:ascii="Times New Roman" w:eastAsia="Times New Roman" w:hAnsi="Times New Roman" w:cs="Times New Roman"/>
      <w:b/>
      <w:bCs/>
      <w:sz w:val="20"/>
      <w:szCs w:val="20"/>
      <w:lang w:eastAsia="en-US"/>
    </w:rPr>
  </w:style>
  <w:style w:type="paragraph" w:styleId="Footer">
    <w:name w:val="footer"/>
    <w:basedOn w:val="Normal"/>
    <w:link w:val="FooterChar"/>
    <w:uiPriority w:val="99"/>
    <w:rsid w:val="006C7529"/>
    <w:pPr>
      <w:tabs>
        <w:tab w:val="center" w:pos="4320"/>
        <w:tab w:val="right" w:pos="8640"/>
      </w:tabs>
    </w:pPr>
  </w:style>
  <w:style w:type="character" w:customStyle="1" w:styleId="FooterChar">
    <w:name w:val="Footer Char"/>
    <w:basedOn w:val="DefaultParagraphFont"/>
    <w:link w:val="Footer"/>
    <w:uiPriority w:val="99"/>
    <w:rsid w:val="006C7529"/>
    <w:rPr>
      <w:rFonts w:ascii="Times New Roman" w:eastAsia="Times New Roman" w:hAnsi="Times New Roman" w:cs="Times New Roman"/>
      <w:lang w:eastAsia="en-US"/>
    </w:rPr>
  </w:style>
  <w:style w:type="character" w:styleId="PageNumber">
    <w:name w:val="page number"/>
    <w:basedOn w:val="DefaultParagraphFont"/>
    <w:uiPriority w:val="99"/>
    <w:rsid w:val="006C7529"/>
  </w:style>
  <w:style w:type="paragraph" w:styleId="FootnoteText">
    <w:name w:val="footnote text"/>
    <w:basedOn w:val="Normal"/>
    <w:link w:val="FootnoteTextChar"/>
    <w:rsid w:val="006C7529"/>
  </w:style>
  <w:style w:type="character" w:customStyle="1" w:styleId="FootnoteTextChar">
    <w:name w:val="Footnote Text Char"/>
    <w:basedOn w:val="DefaultParagraphFont"/>
    <w:link w:val="FootnoteText"/>
    <w:rsid w:val="006C7529"/>
    <w:rPr>
      <w:rFonts w:ascii="Times New Roman" w:eastAsia="Times New Roman" w:hAnsi="Times New Roman" w:cs="Times New Roman"/>
      <w:lang w:eastAsia="en-US"/>
    </w:rPr>
  </w:style>
  <w:style w:type="character" w:styleId="FootnoteReference">
    <w:name w:val="footnote reference"/>
    <w:basedOn w:val="DefaultParagraphFont"/>
    <w:uiPriority w:val="99"/>
    <w:rsid w:val="006C7529"/>
    <w:rPr>
      <w:vertAlign w:val="superscript"/>
    </w:rPr>
  </w:style>
  <w:style w:type="paragraph" w:styleId="NormalWeb">
    <w:name w:val="Normal (Web)"/>
    <w:basedOn w:val="Normal"/>
    <w:rsid w:val="006C7529"/>
    <w:pPr>
      <w:spacing w:before="100" w:beforeAutospacing="1" w:after="100" w:afterAutospacing="1"/>
    </w:pPr>
  </w:style>
  <w:style w:type="paragraph" w:styleId="Header">
    <w:name w:val="header"/>
    <w:basedOn w:val="Normal"/>
    <w:link w:val="HeaderChar"/>
    <w:uiPriority w:val="99"/>
    <w:rsid w:val="006C7529"/>
    <w:pPr>
      <w:tabs>
        <w:tab w:val="center" w:pos="4320"/>
        <w:tab w:val="right" w:pos="8640"/>
      </w:tabs>
    </w:pPr>
  </w:style>
  <w:style w:type="character" w:customStyle="1" w:styleId="HeaderChar">
    <w:name w:val="Header Char"/>
    <w:basedOn w:val="DefaultParagraphFont"/>
    <w:link w:val="Header"/>
    <w:uiPriority w:val="99"/>
    <w:rsid w:val="006C7529"/>
    <w:rPr>
      <w:rFonts w:ascii="Times New Roman" w:eastAsia="Times New Roman" w:hAnsi="Times New Roman" w:cs="Times New Roman"/>
      <w:lang w:eastAsia="en-US"/>
    </w:rPr>
  </w:style>
  <w:style w:type="paragraph" w:styleId="BodyTextIndent">
    <w:name w:val="Body Text Indent"/>
    <w:basedOn w:val="Normal"/>
    <w:link w:val="BodyTextIndentChar"/>
    <w:rsid w:val="006C7529"/>
    <w:pPr>
      <w:ind w:firstLine="720"/>
      <w:jc w:val="both"/>
    </w:pPr>
    <w:rPr>
      <w:rFonts w:ascii="Arial" w:hAnsi="Arial"/>
      <w:noProof/>
      <w:lang w:val="sl-SI"/>
    </w:rPr>
  </w:style>
  <w:style w:type="character" w:customStyle="1" w:styleId="BodyTextIndentChar">
    <w:name w:val="Body Text Indent Char"/>
    <w:basedOn w:val="DefaultParagraphFont"/>
    <w:link w:val="BodyTextIndent"/>
    <w:rsid w:val="006C7529"/>
    <w:rPr>
      <w:rFonts w:ascii="Arial" w:eastAsia="Times New Roman" w:hAnsi="Arial" w:cs="Times New Roman"/>
      <w:noProof/>
      <w:lang w:val="sl-SI" w:eastAsia="en-US"/>
    </w:rPr>
  </w:style>
  <w:style w:type="character" w:customStyle="1" w:styleId="FootnoteCharacters">
    <w:name w:val="Footnote Characters"/>
    <w:basedOn w:val="DefaultParagraphFont"/>
    <w:rsid w:val="006C7529"/>
    <w:rPr>
      <w:vertAlign w:val="superscript"/>
    </w:rPr>
  </w:style>
  <w:style w:type="character" w:styleId="Hyperlink">
    <w:name w:val="Hyperlink"/>
    <w:basedOn w:val="DefaultParagraphFont"/>
    <w:uiPriority w:val="99"/>
    <w:unhideWhenUsed/>
    <w:rsid w:val="006C7529"/>
    <w:rPr>
      <w:color w:val="0000FF"/>
      <w:u w:val="single"/>
    </w:rPr>
  </w:style>
  <w:style w:type="paragraph" w:customStyle="1" w:styleId="FreeForm">
    <w:name w:val="Free Form"/>
    <w:rsid w:val="006C7529"/>
    <w:pPr>
      <w:spacing w:after="0"/>
    </w:pPr>
    <w:rPr>
      <w:rFonts w:ascii="Times New Roman" w:eastAsia="ヒラギノ角ゴ Pro W3" w:hAnsi="Times New Roman" w:cs="Times New Roman"/>
      <w:color w:val="000000"/>
      <w:sz w:val="20"/>
      <w:szCs w:val="20"/>
      <w:lang w:eastAsia="en-US"/>
    </w:rPr>
  </w:style>
  <w:style w:type="paragraph" w:customStyle="1" w:styleId="FootnoteTextA">
    <w:name w:val="Footnote Text A"/>
    <w:rsid w:val="006C7529"/>
    <w:pPr>
      <w:suppressAutoHyphens/>
      <w:spacing w:after="0"/>
    </w:pPr>
    <w:rPr>
      <w:rFonts w:ascii="Times New Roman" w:eastAsia="ヒラギノ角ゴ Pro W3" w:hAnsi="Times New Roman" w:cs="Times New Roman"/>
      <w:color w:val="000000"/>
      <w:sz w:val="20"/>
      <w:szCs w:val="20"/>
      <w:lang w:val="en-GB" w:eastAsia="en-US"/>
    </w:rPr>
  </w:style>
  <w:style w:type="paragraph" w:customStyle="1" w:styleId="ju-005fpara">
    <w:name w:val="ju-005fpara"/>
    <w:rsid w:val="006C7529"/>
    <w:pPr>
      <w:spacing w:before="100" w:after="100"/>
    </w:pPr>
    <w:rPr>
      <w:rFonts w:ascii="Times New Roman" w:eastAsia="ヒラギノ角ゴ Pro W3" w:hAnsi="Times New Roman" w:cs="Times New Roman"/>
      <w:color w:val="000000"/>
      <w:szCs w:val="20"/>
      <w:lang w:val="en-GB" w:eastAsia="en-US"/>
    </w:rPr>
  </w:style>
  <w:style w:type="character" w:styleId="FollowedHyperlink">
    <w:name w:val="FollowedHyperlink"/>
    <w:basedOn w:val="DefaultParagraphFont"/>
    <w:rsid w:val="006C7529"/>
    <w:rPr>
      <w:color w:val="800080"/>
      <w:u w:val="single"/>
    </w:rPr>
  </w:style>
  <w:style w:type="character" w:customStyle="1" w:styleId="ju-005fpara-002cleft-002cfirst-0020line-003a-0020-00200-0020cm--char">
    <w:name w:val="ju-005fpara-002cleft-002cfirst-0020line-003a-0020-00200-0020cm--char"/>
    <w:basedOn w:val="DefaultParagraphFont"/>
    <w:rsid w:val="006C7529"/>
  </w:style>
  <w:style w:type="paragraph" w:styleId="BodyText">
    <w:name w:val="Body Text"/>
    <w:basedOn w:val="Normal"/>
    <w:link w:val="BodyTextChar"/>
    <w:rsid w:val="006C7529"/>
    <w:pPr>
      <w:jc w:val="both"/>
    </w:pPr>
    <w:rPr>
      <w:sz w:val="28"/>
      <w:lang w:val="hr-HR"/>
    </w:rPr>
  </w:style>
  <w:style w:type="character" w:customStyle="1" w:styleId="BodyTextChar">
    <w:name w:val="Body Text Char"/>
    <w:basedOn w:val="DefaultParagraphFont"/>
    <w:link w:val="BodyText"/>
    <w:rsid w:val="006C7529"/>
    <w:rPr>
      <w:rFonts w:ascii="Times New Roman" w:eastAsia="Times New Roman" w:hAnsi="Times New Roman" w:cs="Times New Roman"/>
      <w:sz w:val="28"/>
      <w:lang w:val="hr-HR" w:eastAsia="en-US"/>
    </w:rPr>
  </w:style>
  <w:style w:type="paragraph" w:styleId="BodyTextIndent2">
    <w:name w:val="Body Text Indent 2"/>
    <w:basedOn w:val="Normal"/>
    <w:link w:val="BodyTextIndent2Char1"/>
    <w:unhideWhenUsed/>
    <w:rsid w:val="006C7529"/>
    <w:pPr>
      <w:autoSpaceDE w:val="0"/>
      <w:autoSpaceDN w:val="0"/>
      <w:adjustRightInd w:val="0"/>
      <w:ind w:firstLine="708"/>
      <w:jc w:val="both"/>
    </w:pPr>
    <w:rPr>
      <w:rFonts w:ascii="Calibri" w:eastAsia="Calibri" w:hAnsi="Calibri"/>
      <w:lang w:val="sr-Latn-CS" w:eastAsia="sr-Latn-CS"/>
    </w:rPr>
  </w:style>
  <w:style w:type="character" w:customStyle="1" w:styleId="BodyTextIndent2Char">
    <w:name w:val="Body Text Indent 2 Char"/>
    <w:basedOn w:val="DefaultParagraphFont"/>
    <w:rsid w:val="006C7529"/>
    <w:rPr>
      <w:rFonts w:ascii="Times New Roman" w:eastAsia="Times New Roman" w:hAnsi="Times New Roman" w:cs="Times New Roman"/>
      <w:lang w:eastAsia="en-US"/>
    </w:rPr>
  </w:style>
  <w:style w:type="character" w:customStyle="1" w:styleId="BodyTextIndent2Char1">
    <w:name w:val="Body Text Indent 2 Char1"/>
    <w:basedOn w:val="DefaultParagraphFont"/>
    <w:link w:val="BodyTextIndent2"/>
    <w:locked/>
    <w:rsid w:val="006C7529"/>
    <w:rPr>
      <w:rFonts w:ascii="Calibri" w:eastAsia="Calibri" w:hAnsi="Calibri" w:cs="Times New Roman"/>
      <w:lang w:val="sr-Latn-CS" w:eastAsia="sr-Latn-CS"/>
    </w:rPr>
  </w:style>
  <w:style w:type="paragraph" w:styleId="BodyTextIndent3">
    <w:name w:val="Body Text Indent 3"/>
    <w:basedOn w:val="Normal"/>
    <w:link w:val="BodyTextIndent3Char1"/>
    <w:unhideWhenUsed/>
    <w:rsid w:val="006C7529"/>
    <w:pPr>
      <w:spacing w:after="120" w:line="276" w:lineRule="auto"/>
      <w:ind w:left="283"/>
    </w:pPr>
    <w:rPr>
      <w:rFonts w:ascii="Cambria" w:eastAsia="Calibri" w:hAnsi="Cambria"/>
      <w:color w:val="FF0000"/>
      <w:sz w:val="16"/>
      <w:szCs w:val="16"/>
    </w:rPr>
  </w:style>
  <w:style w:type="character" w:customStyle="1" w:styleId="BodyTextIndent3Char">
    <w:name w:val="Body Text Indent 3 Char"/>
    <w:basedOn w:val="DefaultParagraphFont"/>
    <w:rsid w:val="006C7529"/>
    <w:rPr>
      <w:rFonts w:ascii="Times New Roman" w:eastAsia="Times New Roman" w:hAnsi="Times New Roman" w:cs="Times New Roman"/>
      <w:sz w:val="16"/>
      <w:szCs w:val="16"/>
      <w:lang w:eastAsia="en-US"/>
    </w:rPr>
  </w:style>
  <w:style w:type="character" w:customStyle="1" w:styleId="BodyTextIndent3Char1">
    <w:name w:val="Body Text Indent 3 Char1"/>
    <w:basedOn w:val="DefaultParagraphFont"/>
    <w:link w:val="BodyTextIndent3"/>
    <w:locked/>
    <w:rsid w:val="006C7529"/>
    <w:rPr>
      <w:rFonts w:ascii="Cambria" w:eastAsia="Calibri" w:hAnsi="Cambria" w:cs="Times New Roman"/>
      <w:color w:val="FF0000"/>
      <w:sz w:val="16"/>
      <w:szCs w:val="16"/>
      <w:lang w:eastAsia="en-US"/>
    </w:rPr>
  </w:style>
  <w:style w:type="paragraph" w:customStyle="1" w:styleId="clan">
    <w:name w:val="clan"/>
    <w:basedOn w:val="Normal"/>
    <w:rsid w:val="006C7529"/>
    <w:pPr>
      <w:spacing w:before="240" w:after="120"/>
      <w:jc w:val="center"/>
    </w:pPr>
    <w:rPr>
      <w:rFonts w:ascii="Arial" w:hAnsi="Arial" w:cs="Arial"/>
      <w:b/>
      <w:bCs/>
    </w:rPr>
  </w:style>
  <w:style w:type="paragraph" w:customStyle="1" w:styleId="Normal1">
    <w:name w:val="Normal1"/>
    <w:basedOn w:val="Normal"/>
    <w:rsid w:val="006C7529"/>
    <w:pPr>
      <w:spacing w:before="100" w:beforeAutospacing="1" w:after="100" w:afterAutospacing="1"/>
    </w:pPr>
    <w:rPr>
      <w:rFonts w:ascii="Arial" w:hAnsi="Arial" w:cs="Arial"/>
      <w:sz w:val="22"/>
      <w:szCs w:val="22"/>
    </w:rPr>
  </w:style>
  <w:style w:type="paragraph" w:customStyle="1" w:styleId="wyq110---naslov-clana">
    <w:name w:val="wyq110---naslov-clana"/>
    <w:basedOn w:val="Normal"/>
    <w:rsid w:val="006C7529"/>
    <w:pPr>
      <w:spacing w:before="240" w:after="240"/>
      <w:jc w:val="center"/>
    </w:pPr>
    <w:rPr>
      <w:rFonts w:ascii="Arial" w:hAnsi="Arial" w:cs="Arial"/>
      <w:b/>
      <w:bCs/>
    </w:rPr>
  </w:style>
  <w:style w:type="character" w:customStyle="1" w:styleId="CommentTextChar1">
    <w:name w:val="Comment Text Char1"/>
    <w:basedOn w:val="DefaultParagraphFont"/>
    <w:uiPriority w:val="99"/>
    <w:locked/>
    <w:rsid w:val="006C7529"/>
    <w:rPr>
      <w:rFonts w:ascii="Calibri" w:eastAsia="Calibri" w:hAnsi="Calibri"/>
      <w:sz w:val="22"/>
      <w:szCs w:val="22"/>
      <w:lang w:val="sr-Latn-CS"/>
    </w:rPr>
  </w:style>
  <w:style w:type="character" w:styleId="Strong">
    <w:name w:val="Strong"/>
    <w:basedOn w:val="DefaultParagraphFont"/>
    <w:qFormat/>
    <w:rsid w:val="006C7529"/>
    <w:rPr>
      <w:b/>
      <w:bCs/>
    </w:rPr>
  </w:style>
  <w:style w:type="paragraph" w:customStyle="1" w:styleId="Heading1a">
    <w:name w:val="Heading1a"/>
    <w:basedOn w:val="Normal"/>
    <w:next w:val="Normal"/>
    <w:uiPriority w:val="99"/>
    <w:rsid w:val="006C7529"/>
    <w:pPr>
      <w:autoSpaceDE w:val="0"/>
      <w:autoSpaceDN w:val="0"/>
      <w:adjustRightInd w:val="0"/>
    </w:pPr>
    <w:rPr>
      <w:rFonts w:ascii="KLGHEK+TimesNewRoman" w:eastAsia="Calibri" w:hAnsi="KLGHEK+TimesNewRoman"/>
    </w:rPr>
  </w:style>
  <w:style w:type="character" w:customStyle="1" w:styleId="ju-005fpara--char">
    <w:name w:val="ju-005fpara--char"/>
    <w:basedOn w:val="DefaultParagraphFont"/>
    <w:rsid w:val="006C7529"/>
  </w:style>
  <w:style w:type="character" w:customStyle="1" w:styleId="ju--005fpara----char--char">
    <w:name w:val="ju--005fpara----char--char"/>
    <w:basedOn w:val="DefaultParagraphFont"/>
    <w:rsid w:val="006C7529"/>
  </w:style>
  <w:style w:type="paragraph" w:customStyle="1" w:styleId="jupara">
    <w:name w:val="jupara"/>
    <w:basedOn w:val="Normal"/>
    <w:rsid w:val="006C7529"/>
    <w:pPr>
      <w:spacing w:before="100" w:beforeAutospacing="1" w:after="100" w:afterAutospacing="1"/>
    </w:pPr>
  </w:style>
  <w:style w:type="character" w:customStyle="1" w:styleId="normal--char">
    <w:name w:val="normal--char"/>
    <w:basedOn w:val="DefaultParagraphFont"/>
    <w:rsid w:val="006C7529"/>
  </w:style>
  <w:style w:type="paragraph" w:customStyle="1" w:styleId="ju-005fpara-002cleft-002cfirst-0020line-003a-0020-00200-0020cm">
    <w:name w:val="ju-005fpara-002cleft-002cfirst-0020line-003a-0020-00200-0020cm"/>
    <w:basedOn w:val="Normal"/>
    <w:rsid w:val="006C7529"/>
    <w:pPr>
      <w:ind w:firstLine="280"/>
      <w:jc w:val="both"/>
    </w:pPr>
  </w:style>
  <w:style w:type="paragraph" w:styleId="ListParagraph">
    <w:name w:val="List Paragraph"/>
    <w:basedOn w:val="Normal"/>
    <w:uiPriority w:val="34"/>
    <w:qFormat/>
    <w:rsid w:val="00B150F2"/>
    <w:pPr>
      <w:ind w:left="720"/>
      <w:contextualSpacing/>
    </w:pPr>
  </w:style>
  <w:style w:type="paragraph" w:styleId="Revision">
    <w:name w:val="Revision"/>
    <w:hidden/>
    <w:uiPriority w:val="99"/>
    <w:semiHidden/>
    <w:rsid w:val="008B3F82"/>
    <w:pPr>
      <w:spacing w:after="0"/>
    </w:pPr>
    <w:rPr>
      <w:rFonts w:ascii="Times New Roman" w:eastAsia="Times New Roman" w:hAnsi="Times New Roman" w:cs="Times New Roman"/>
      <w:lang w:eastAsia="en-US"/>
    </w:rPr>
  </w:style>
  <w:style w:type="table" w:styleId="TableGrid">
    <w:name w:val="Table Grid"/>
    <w:basedOn w:val="TableNormal"/>
    <w:uiPriority w:val="59"/>
    <w:rsid w:val="00F45A3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Followed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7529"/>
    <w:pPr>
      <w:spacing w:after="0"/>
    </w:pPr>
    <w:rPr>
      <w:rFonts w:ascii="Times New Roman" w:eastAsia="Times New Roman" w:hAnsi="Times New Roman" w:cs="Times New Roman"/>
      <w:lang w:eastAsia="en-US"/>
    </w:rPr>
  </w:style>
  <w:style w:type="paragraph" w:styleId="Heading2">
    <w:name w:val="heading 2"/>
    <w:basedOn w:val="Normal"/>
    <w:next w:val="Normal"/>
    <w:link w:val="Heading2Char"/>
    <w:qFormat/>
    <w:rsid w:val="006C7529"/>
    <w:pPr>
      <w:keepNext/>
      <w:spacing w:before="120"/>
      <w:jc w:val="center"/>
      <w:outlineLvl w:val="1"/>
    </w:pPr>
    <w:rPr>
      <w:rFonts w:ascii="Arial" w:hAnsi="Arial"/>
      <w:b/>
      <w:bCs/>
      <w:iCs/>
      <w:noProof/>
      <w:lang w:val="sl-S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C7529"/>
    <w:rPr>
      <w:rFonts w:ascii="Arial" w:eastAsia="Times New Roman" w:hAnsi="Arial" w:cs="Times New Roman"/>
      <w:b/>
      <w:bCs/>
      <w:iCs/>
      <w:noProof/>
      <w:lang w:val="sl-SI" w:eastAsia="en-US"/>
    </w:rPr>
  </w:style>
  <w:style w:type="paragraph" w:customStyle="1" w:styleId="1tekst">
    <w:name w:val="1tekst"/>
    <w:basedOn w:val="Normal"/>
    <w:rsid w:val="006C7529"/>
    <w:pPr>
      <w:ind w:left="375" w:right="375" w:firstLine="240"/>
      <w:jc w:val="both"/>
    </w:pPr>
    <w:rPr>
      <w:rFonts w:ascii="Arial" w:hAnsi="Arial" w:cs="Arial"/>
      <w:sz w:val="20"/>
      <w:szCs w:val="20"/>
    </w:rPr>
  </w:style>
  <w:style w:type="paragraph" w:customStyle="1" w:styleId="7podnas">
    <w:name w:val="7podnas"/>
    <w:basedOn w:val="Normal"/>
    <w:rsid w:val="006C7529"/>
    <w:pPr>
      <w:shd w:val="clear" w:color="auto" w:fill="FFFFFF"/>
      <w:spacing w:before="60"/>
      <w:jc w:val="center"/>
    </w:pPr>
    <w:rPr>
      <w:rFonts w:ascii="Arial" w:hAnsi="Arial" w:cs="Arial"/>
      <w:b/>
      <w:bCs/>
      <w:sz w:val="27"/>
      <w:szCs w:val="27"/>
    </w:rPr>
  </w:style>
  <w:style w:type="paragraph" w:customStyle="1" w:styleId="4clan">
    <w:name w:val="4clan"/>
    <w:basedOn w:val="Normal"/>
    <w:rsid w:val="006C7529"/>
    <w:pPr>
      <w:spacing w:before="30" w:after="30"/>
      <w:jc w:val="center"/>
    </w:pPr>
    <w:rPr>
      <w:rFonts w:ascii="Arial" w:hAnsi="Arial" w:cs="Arial"/>
      <w:b/>
      <w:bCs/>
      <w:sz w:val="20"/>
      <w:szCs w:val="20"/>
    </w:rPr>
  </w:style>
  <w:style w:type="paragraph" w:styleId="BalloonText">
    <w:name w:val="Balloon Text"/>
    <w:basedOn w:val="Normal"/>
    <w:link w:val="BalloonTextChar"/>
    <w:uiPriority w:val="99"/>
    <w:rsid w:val="006C7529"/>
    <w:rPr>
      <w:rFonts w:ascii="Tahoma" w:hAnsi="Tahoma" w:cs="Tahoma"/>
      <w:sz w:val="16"/>
      <w:szCs w:val="16"/>
    </w:rPr>
  </w:style>
  <w:style w:type="character" w:customStyle="1" w:styleId="BalloonTextChar">
    <w:name w:val="Balloon Text Char"/>
    <w:basedOn w:val="DefaultParagraphFont"/>
    <w:link w:val="BalloonText"/>
    <w:uiPriority w:val="99"/>
    <w:rsid w:val="006C7529"/>
    <w:rPr>
      <w:rFonts w:ascii="Tahoma" w:eastAsia="Times New Roman" w:hAnsi="Tahoma" w:cs="Tahoma"/>
      <w:sz w:val="16"/>
      <w:szCs w:val="16"/>
      <w:lang w:eastAsia="en-US"/>
    </w:rPr>
  </w:style>
  <w:style w:type="character" w:styleId="CommentReference">
    <w:name w:val="annotation reference"/>
    <w:basedOn w:val="DefaultParagraphFont"/>
    <w:uiPriority w:val="99"/>
    <w:rsid w:val="006C7529"/>
    <w:rPr>
      <w:sz w:val="16"/>
      <w:szCs w:val="16"/>
    </w:rPr>
  </w:style>
  <w:style w:type="paragraph" w:styleId="CommentText">
    <w:name w:val="annotation text"/>
    <w:basedOn w:val="Normal"/>
    <w:link w:val="CommentTextChar"/>
    <w:uiPriority w:val="99"/>
    <w:rsid w:val="006C7529"/>
    <w:rPr>
      <w:sz w:val="20"/>
      <w:szCs w:val="20"/>
    </w:rPr>
  </w:style>
  <w:style w:type="character" w:customStyle="1" w:styleId="CommentTextChar">
    <w:name w:val="Comment Text Char"/>
    <w:basedOn w:val="DefaultParagraphFont"/>
    <w:link w:val="CommentText"/>
    <w:uiPriority w:val="99"/>
    <w:rsid w:val="006C7529"/>
    <w:rPr>
      <w:rFonts w:ascii="Times New Roman" w:eastAsia="Times New Roman" w:hAnsi="Times New Roman" w:cs="Times New Roman"/>
      <w:sz w:val="20"/>
      <w:szCs w:val="20"/>
      <w:lang w:eastAsia="en-US"/>
    </w:rPr>
  </w:style>
  <w:style w:type="paragraph" w:styleId="CommentSubject">
    <w:name w:val="annotation subject"/>
    <w:basedOn w:val="CommentText"/>
    <w:next w:val="CommentText"/>
    <w:link w:val="CommentSubjectChar"/>
    <w:uiPriority w:val="99"/>
    <w:rsid w:val="006C7529"/>
    <w:rPr>
      <w:b/>
      <w:bCs/>
    </w:rPr>
  </w:style>
  <w:style w:type="character" w:customStyle="1" w:styleId="CommentSubjectChar">
    <w:name w:val="Comment Subject Char"/>
    <w:basedOn w:val="CommentTextChar"/>
    <w:link w:val="CommentSubject"/>
    <w:uiPriority w:val="99"/>
    <w:rsid w:val="006C7529"/>
    <w:rPr>
      <w:rFonts w:ascii="Times New Roman" w:eastAsia="Times New Roman" w:hAnsi="Times New Roman" w:cs="Times New Roman"/>
      <w:b/>
      <w:bCs/>
      <w:sz w:val="20"/>
      <w:szCs w:val="20"/>
      <w:lang w:eastAsia="en-US"/>
    </w:rPr>
  </w:style>
  <w:style w:type="paragraph" w:styleId="Footer">
    <w:name w:val="footer"/>
    <w:basedOn w:val="Normal"/>
    <w:link w:val="FooterChar"/>
    <w:uiPriority w:val="99"/>
    <w:rsid w:val="006C7529"/>
    <w:pPr>
      <w:tabs>
        <w:tab w:val="center" w:pos="4320"/>
        <w:tab w:val="right" w:pos="8640"/>
      </w:tabs>
    </w:pPr>
  </w:style>
  <w:style w:type="character" w:customStyle="1" w:styleId="FooterChar">
    <w:name w:val="Footer Char"/>
    <w:basedOn w:val="DefaultParagraphFont"/>
    <w:link w:val="Footer"/>
    <w:uiPriority w:val="99"/>
    <w:rsid w:val="006C7529"/>
    <w:rPr>
      <w:rFonts w:ascii="Times New Roman" w:eastAsia="Times New Roman" w:hAnsi="Times New Roman" w:cs="Times New Roman"/>
      <w:lang w:eastAsia="en-US"/>
    </w:rPr>
  </w:style>
  <w:style w:type="character" w:styleId="PageNumber">
    <w:name w:val="page number"/>
    <w:basedOn w:val="DefaultParagraphFont"/>
    <w:uiPriority w:val="99"/>
    <w:rsid w:val="006C7529"/>
  </w:style>
  <w:style w:type="paragraph" w:styleId="FootnoteText">
    <w:name w:val="footnote text"/>
    <w:basedOn w:val="Normal"/>
    <w:link w:val="FootnoteTextChar"/>
    <w:rsid w:val="006C7529"/>
  </w:style>
  <w:style w:type="character" w:customStyle="1" w:styleId="FootnoteTextChar">
    <w:name w:val="Footnote Text Char"/>
    <w:basedOn w:val="DefaultParagraphFont"/>
    <w:link w:val="FootnoteText"/>
    <w:rsid w:val="006C7529"/>
    <w:rPr>
      <w:rFonts w:ascii="Times New Roman" w:eastAsia="Times New Roman" w:hAnsi="Times New Roman" w:cs="Times New Roman"/>
      <w:lang w:eastAsia="en-US"/>
    </w:rPr>
  </w:style>
  <w:style w:type="character" w:styleId="FootnoteReference">
    <w:name w:val="footnote reference"/>
    <w:basedOn w:val="DefaultParagraphFont"/>
    <w:uiPriority w:val="99"/>
    <w:rsid w:val="006C7529"/>
    <w:rPr>
      <w:vertAlign w:val="superscript"/>
    </w:rPr>
  </w:style>
  <w:style w:type="paragraph" w:styleId="NormalWeb">
    <w:name w:val="Normal (Web)"/>
    <w:basedOn w:val="Normal"/>
    <w:rsid w:val="006C7529"/>
    <w:pPr>
      <w:spacing w:before="100" w:beforeAutospacing="1" w:after="100" w:afterAutospacing="1"/>
    </w:pPr>
  </w:style>
  <w:style w:type="paragraph" w:styleId="Header">
    <w:name w:val="header"/>
    <w:basedOn w:val="Normal"/>
    <w:link w:val="HeaderChar"/>
    <w:uiPriority w:val="99"/>
    <w:rsid w:val="006C7529"/>
    <w:pPr>
      <w:tabs>
        <w:tab w:val="center" w:pos="4320"/>
        <w:tab w:val="right" w:pos="8640"/>
      </w:tabs>
    </w:pPr>
  </w:style>
  <w:style w:type="character" w:customStyle="1" w:styleId="HeaderChar">
    <w:name w:val="Header Char"/>
    <w:basedOn w:val="DefaultParagraphFont"/>
    <w:link w:val="Header"/>
    <w:uiPriority w:val="99"/>
    <w:rsid w:val="006C7529"/>
    <w:rPr>
      <w:rFonts w:ascii="Times New Roman" w:eastAsia="Times New Roman" w:hAnsi="Times New Roman" w:cs="Times New Roman"/>
      <w:lang w:eastAsia="en-US"/>
    </w:rPr>
  </w:style>
  <w:style w:type="paragraph" w:styleId="BodyTextIndent">
    <w:name w:val="Body Text Indent"/>
    <w:basedOn w:val="Normal"/>
    <w:link w:val="BodyTextIndentChar"/>
    <w:rsid w:val="006C7529"/>
    <w:pPr>
      <w:ind w:firstLine="720"/>
      <w:jc w:val="both"/>
    </w:pPr>
    <w:rPr>
      <w:rFonts w:ascii="Arial" w:hAnsi="Arial"/>
      <w:noProof/>
      <w:lang w:val="sl-SI"/>
    </w:rPr>
  </w:style>
  <w:style w:type="character" w:customStyle="1" w:styleId="BodyTextIndentChar">
    <w:name w:val="Body Text Indent Char"/>
    <w:basedOn w:val="DefaultParagraphFont"/>
    <w:link w:val="BodyTextIndent"/>
    <w:rsid w:val="006C7529"/>
    <w:rPr>
      <w:rFonts w:ascii="Arial" w:eastAsia="Times New Roman" w:hAnsi="Arial" w:cs="Times New Roman"/>
      <w:noProof/>
      <w:lang w:val="sl-SI" w:eastAsia="en-US"/>
    </w:rPr>
  </w:style>
  <w:style w:type="character" w:customStyle="1" w:styleId="FootnoteCharacters">
    <w:name w:val="Footnote Characters"/>
    <w:basedOn w:val="DefaultParagraphFont"/>
    <w:rsid w:val="006C7529"/>
    <w:rPr>
      <w:vertAlign w:val="superscript"/>
    </w:rPr>
  </w:style>
  <w:style w:type="character" w:styleId="Hyperlink">
    <w:name w:val="Hyperlink"/>
    <w:basedOn w:val="DefaultParagraphFont"/>
    <w:uiPriority w:val="99"/>
    <w:unhideWhenUsed/>
    <w:rsid w:val="006C7529"/>
    <w:rPr>
      <w:color w:val="0000FF"/>
      <w:u w:val="single"/>
    </w:rPr>
  </w:style>
  <w:style w:type="paragraph" w:customStyle="1" w:styleId="FreeForm">
    <w:name w:val="Free Form"/>
    <w:rsid w:val="006C7529"/>
    <w:pPr>
      <w:spacing w:after="0"/>
    </w:pPr>
    <w:rPr>
      <w:rFonts w:ascii="Times New Roman" w:eastAsia="ヒラギノ角ゴ Pro W3" w:hAnsi="Times New Roman" w:cs="Times New Roman"/>
      <w:color w:val="000000"/>
      <w:sz w:val="20"/>
      <w:szCs w:val="20"/>
      <w:lang w:eastAsia="en-US"/>
    </w:rPr>
  </w:style>
  <w:style w:type="paragraph" w:customStyle="1" w:styleId="FootnoteTextA">
    <w:name w:val="Footnote Text A"/>
    <w:rsid w:val="006C7529"/>
    <w:pPr>
      <w:suppressAutoHyphens/>
      <w:spacing w:after="0"/>
    </w:pPr>
    <w:rPr>
      <w:rFonts w:ascii="Times New Roman" w:eastAsia="ヒラギノ角ゴ Pro W3" w:hAnsi="Times New Roman" w:cs="Times New Roman"/>
      <w:color w:val="000000"/>
      <w:sz w:val="20"/>
      <w:szCs w:val="20"/>
      <w:lang w:val="en-GB" w:eastAsia="en-US"/>
    </w:rPr>
  </w:style>
  <w:style w:type="paragraph" w:customStyle="1" w:styleId="ju-005fpara">
    <w:name w:val="ju-005fpara"/>
    <w:rsid w:val="006C7529"/>
    <w:pPr>
      <w:spacing w:before="100" w:after="100"/>
    </w:pPr>
    <w:rPr>
      <w:rFonts w:ascii="Times New Roman" w:eastAsia="ヒラギノ角ゴ Pro W3" w:hAnsi="Times New Roman" w:cs="Times New Roman"/>
      <w:color w:val="000000"/>
      <w:szCs w:val="20"/>
      <w:lang w:val="en-GB" w:eastAsia="en-US"/>
    </w:rPr>
  </w:style>
  <w:style w:type="character" w:styleId="FollowedHyperlink">
    <w:name w:val="FollowedHyperlink"/>
    <w:basedOn w:val="DefaultParagraphFont"/>
    <w:rsid w:val="006C7529"/>
    <w:rPr>
      <w:color w:val="800080"/>
      <w:u w:val="single"/>
    </w:rPr>
  </w:style>
  <w:style w:type="character" w:customStyle="1" w:styleId="ju-005fpara-002cleft-002cfirst-0020line-003a-0020-00200-0020cm--char">
    <w:name w:val="ju-005fpara-002cleft-002cfirst-0020line-003a-0020-00200-0020cm--char"/>
    <w:basedOn w:val="DefaultParagraphFont"/>
    <w:rsid w:val="006C7529"/>
  </w:style>
  <w:style w:type="paragraph" w:styleId="BodyText">
    <w:name w:val="Body Text"/>
    <w:basedOn w:val="Normal"/>
    <w:link w:val="BodyTextChar"/>
    <w:rsid w:val="006C7529"/>
    <w:pPr>
      <w:jc w:val="both"/>
    </w:pPr>
    <w:rPr>
      <w:sz w:val="28"/>
      <w:lang w:val="hr-HR"/>
    </w:rPr>
  </w:style>
  <w:style w:type="character" w:customStyle="1" w:styleId="BodyTextChar">
    <w:name w:val="Body Text Char"/>
    <w:basedOn w:val="DefaultParagraphFont"/>
    <w:link w:val="BodyText"/>
    <w:rsid w:val="006C7529"/>
    <w:rPr>
      <w:rFonts w:ascii="Times New Roman" w:eastAsia="Times New Roman" w:hAnsi="Times New Roman" w:cs="Times New Roman"/>
      <w:sz w:val="28"/>
      <w:lang w:val="hr-HR" w:eastAsia="en-US"/>
    </w:rPr>
  </w:style>
  <w:style w:type="paragraph" w:styleId="BodyTextIndent2">
    <w:name w:val="Body Text Indent 2"/>
    <w:basedOn w:val="Normal"/>
    <w:link w:val="BodyTextIndent2Char1"/>
    <w:unhideWhenUsed/>
    <w:rsid w:val="006C7529"/>
    <w:pPr>
      <w:autoSpaceDE w:val="0"/>
      <w:autoSpaceDN w:val="0"/>
      <w:adjustRightInd w:val="0"/>
      <w:ind w:firstLine="708"/>
      <w:jc w:val="both"/>
    </w:pPr>
    <w:rPr>
      <w:rFonts w:ascii="Calibri" w:eastAsia="Calibri" w:hAnsi="Calibri"/>
      <w:lang w:val="sr-Latn-CS" w:eastAsia="sr-Latn-CS"/>
    </w:rPr>
  </w:style>
  <w:style w:type="character" w:customStyle="1" w:styleId="BodyTextIndent2Char">
    <w:name w:val="Body Text Indent 2 Char"/>
    <w:basedOn w:val="DefaultParagraphFont"/>
    <w:rsid w:val="006C7529"/>
    <w:rPr>
      <w:rFonts w:ascii="Times New Roman" w:eastAsia="Times New Roman" w:hAnsi="Times New Roman" w:cs="Times New Roman"/>
      <w:lang w:eastAsia="en-US"/>
    </w:rPr>
  </w:style>
  <w:style w:type="character" w:customStyle="1" w:styleId="BodyTextIndent2Char1">
    <w:name w:val="Body Text Indent 2 Char1"/>
    <w:basedOn w:val="DefaultParagraphFont"/>
    <w:link w:val="BodyTextIndent2"/>
    <w:locked/>
    <w:rsid w:val="006C7529"/>
    <w:rPr>
      <w:rFonts w:ascii="Calibri" w:eastAsia="Calibri" w:hAnsi="Calibri" w:cs="Times New Roman"/>
      <w:lang w:val="sr-Latn-CS" w:eastAsia="sr-Latn-CS"/>
    </w:rPr>
  </w:style>
  <w:style w:type="paragraph" w:styleId="BodyTextIndent3">
    <w:name w:val="Body Text Indent 3"/>
    <w:basedOn w:val="Normal"/>
    <w:link w:val="BodyTextIndent3Char1"/>
    <w:unhideWhenUsed/>
    <w:rsid w:val="006C7529"/>
    <w:pPr>
      <w:spacing w:after="120" w:line="276" w:lineRule="auto"/>
      <w:ind w:left="283"/>
    </w:pPr>
    <w:rPr>
      <w:rFonts w:ascii="Cambria" w:eastAsia="Calibri" w:hAnsi="Cambria"/>
      <w:color w:val="FF0000"/>
      <w:sz w:val="16"/>
      <w:szCs w:val="16"/>
    </w:rPr>
  </w:style>
  <w:style w:type="character" w:customStyle="1" w:styleId="BodyTextIndent3Char">
    <w:name w:val="Body Text Indent 3 Char"/>
    <w:basedOn w:val="DefaultParagraphFont"/>
    <w:rsid w:val="006C7529"/>
    <w:rPr>
      <w:rFonts w:ascii="Times New Roman" w:eastAsia="Times New Roman" w:hAnsi="Times New Roman" w:cs="Times New Roman"/>
      <w:sz w:val="16"/>
      <w:szCs w:val="16"/>
      <w:lang w:eastAsia="en-US"/>
    </w:rPr>
  </w:style>
  <w:style w:type="character" w:customStyle="1" w:styleId="BodyTextIndent3Char1">
    <w:name w:val="Body Text Indent 3 Char1"/>
    <w:basedOn w:val="DefaultParagraphFont"/>
    <w:link w:val="BodyTextIndent3"/>
    <w:locked/>
    <w:rsid w:val="006C7529"/>
    <w:rPr>
      <w:rFonts w:ascii="Cambria" w:eastAsia="Calibri" w:hAnsi="Cambria" w:cs="Times New Roman"/>
      <w:color w:val="FF0000"/>
      <w:sz w:val="16"/>
      <w:szCs w:val="16"/>
      <w:lang w:eastAsia="en-US"/>
    </w:rPr>
  </w:style>
  <w:style w:type="paragraph" w:customStyle="1" w:styleId="clan">
    <w:name w:val="clan"/>
    <w:basedOn w:val="Normal"/>
    <w:rsid w:val="006C7529"/>
    <w:pPr>
      <w:spacing w:before="240" w:after="120"/>
      <w:jc w:val="center"/>
    </w:pPr>
    <w:rPr>
      <w:rFonts w:ascii="Arial" w:hAnsi="Arial" w:cs="Arial"/>
      <w:b/>
      <w:bCs/>
    </w:rPr>
  </w:style>
  <w:style w:type="paragraph" w:customStyle="1" w:styleId="Normal1">
    <w:name w:val="Normal1"/>
    <w:basedOn w:val="Normal"/>
    <w:rsid w:val="006C7529"/>
    <w:pPr>
      <w:spacing w:before="100" w:beforeAutospacing="1" w:after="100" w:afterAutospacing="1"/>
    </w:pPr>
    <w:rPr>
      <w:rFonts w:ascii="Arial" w:hAnsi="Arial" w:cs="Arial"/>
      <w:sz w:val="22"/>
      <w:szCs w:val="22"/>
    </w:rPr>
  </w:style>
  <w:style w:type="paragraph" w:customStyle="1" w:styleId="wyq110---naslov-clana">
    <w:name w:val="wyq110---naslov-clana"/>
    <w:basedOn w:val="Normal"/>
    <w:rsid w:val="006C7529"/>
    <w:pPr>
      <w:spacing w:before="240" w:after="240"/>
      <w:jc w:val="center"/>
    </w:pPr>
    <w:rPr>
      <w:rFonts w:ascii="Arial" w:hAnsi="Arial" w:cs="Arial"/>
      <w:b/>
      <w:bCs/>
    </w:rPr>
  </w:style>
  <w:style w:type="character" w:customStyle="1" w:styleId="CommentTextChar1">
    <w:name w:val="Comment Text Char1"/>
    <w:basedOn w:val="DefaultParagraphFont"/>
    <w:uiPriority w:val="99"/>
    <w:locked/>
    <w:rsid w:val="006C7529"/>
    <w:rPr>
      <w:rFonts w:ascii="Calibri" w:eastAsia="Calibri" w:hAnsi="Calibri"/>
      <w:sz w:val="22"/>
      <w:szCs w:val="22"/>
      <w:lang w:val="sr-Latn-CS"/>
    </w:rPr>
  </w:style>
  <w:style w:type="character" w:styleId="Strong">
    <w:name w:val="Strong"/>
    <w:basedOn w:val="DefaultParagraphFont"/>
    <w:qFormat/>
    <w:rsid w:val="006C7529"/>
    <w:rPr>
      <w:b/>
      <w:bCs/>
    </w:rPr>
  </w:style>
  <w:style w:type="paragraph" w:customStyle="1" w:styleId="Heading1a">
    <w:name w:val="Heading1a"/>
    <w:basedOn w:val="Normal"/>
    <w:next w:val="Normal"/>
    <w:uiPriority w:val="99"/>
    <w:rsid w:val="006C7529"/>
    <w:pPr>
      <w:autoSpaceDE w:val="0"/>
      <w:autoSpaceDN w:val="0"/>
      <w:adjustRightInd w:val="0"/>
    </w:pPr>
    <w:rPr>
      <w:rFonts w:ascii="KLGHEK+TimesNewRoman" w:eastAsia="Calibri" w:hAnsi="KLGHEK+TimesNewRoman"/>
    </w:rPr>
  </w:style>
  <w:style w:type="character" w:customStyle="1" w:styleId="ju-005fpara--char">
    <w:name w:val="ju-005fpara--char"/>
    <w:basedOn w:val="DefaultParagraphFont"/>
    <w:rsid w:val="006C7529"/>
  </w:style>
  <w:style w:type="character" w:customStyle="1" w:styleId="ju--005fpara----char--char">
    <w:name w:val="ju--005fpara----char--char"/>
    <w:basedOn w:val="DefaultParagraphFont"/>
    <w:rsid w:val="006C7529"/>
  </w:style>
  <w:style w:type="paragraph" w:customStyle="1" w:styleId="jupara">
    <w:name w:val="jupara"/>
    <w:basedOn w:val="Normal"/>
    <w:rsid w:val="006C7529"/>
    <w:pPr>
      <w:spacing w:before="100" w:beforeAutospacing="1" w:after="100" w:afterAutospacing="1"/>
    </w:pPr>
  </w:style>
  <w:style w:type="character" w:customStyle="1" w:styleId="normal--char">
    <w:name w:val="normal--char"/>
    <w:basedOn w:val="DefaultParagraphFont"/>
    <w:rsid w:val="006C7529"/>
  </w:style>
  <w:style w:type="paragraph" w:customStyle="1" w:styleId="ju-005fpara-002cleft-002cfirst-0020line-003a-0020-00200-0020cm">
    <w:name w:val="ju-005fpara-002cleft-002cfirst-0020line-003a-0020-00200-0020cm"/>
    <w:basedOn w:val="Normal"/>
    <w:rsid w:val="006C7529"/>
    <w:pPr>
      <w:ind w:firstLine="280"/>
      <w:jc w:val="both"/>
    </w:pPr>
  </w:style>
  <w:style w:type="paragraph" w:styleId="ListParagraph">
    <w:name w:val="List Paragraph"/>
    <w:basedOn w:val="Normal"/>
    <w:uiPriority w:val="34"/>
    <w:qFormat/>
    <w:rsid w:val="00B150F2"/>
    <w:pPr>
      <w:ind w:left="720"/>
      <w:contextualSpacing/>
    </w:pPr>
  </w:style>
  <w:style w:type="paragraph" w:styleId="Revision">
    <w:name w:val="Revision"/>
    <w:hidden/>
    <w:uiPriority w:val="99"/>
    <w:semiHidden/>
    <w:rsid w:val="008B3F82"/>
    <w:pPr>
      <w:spacing w:after="0"/>
    </w:pPr>
    <w:rPr>
      <w:rFonts w:ascii="Times New Roman" w:eastAsia="Times New Roman" w:hAnsi="Times New Roman" w:cs="Times New Roman"/>
      <w:lang w:eastAsia="en-US"/>
    </w:rPr>
  </w:style>
  <w:style w:type="table" w:styleId="TableGrid">
    <w:name w:val="Table Grid"/>
    <w:basedOn w:val="TableNormal"/>
    <w:uiPriority w:val="59"/>
    <w:rsid w:val="00F45A37"/>
    <w:pPr>
      <w:spacing w:after="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2128290">
      <w:bodyDiv w:val="1"/>
      <w:marLeft w:val="0"/>
      <w:marRight w:val="0"/>
      <w:marTop w:val="0"/>
      <w:marBottom w:val="0"/>
      <w:divBdr>
        <w:top w:val="none" w:sz="0" w:space="0" w:color="auto"/>
        <w:left w:val="none" w:sz="0" w:space="0" w:color="auto"/>
        <w:bottom w:val="none" w:sz="0" w:space="0" w:color="auto"/>
        <w:right w:val="none" w:sz="0" w:space="0" w:color="auto"/>
      </w:divBdr>
      <w:divsChild>
        <w:div w:id="240674450">
          <w:marLeft w:val="0"/>
          <w:marRight w:val="0"/>
          <w:marTop w:val="0"/>
          <w:marBottom w:val="0"/>
          <w:divBdr>
            <w:top w:val="none" w:sz="0" w:space="0" w:color="auto"/>
            <w:left w:val="none" w:sz="0" w:space="0" w:color="auto"/>
            <w:bottom w:val="none" w:sz="0" w:space="0" w:color="auto"/>
            <w:right w:val="none" w:sz="0" w:space="0" w:color="auto"/>
          </w:divBdr>
          <w:divsChild>
            <w:div w:id="758676813">
              <w:marLeft w:val="0"/>
              <w:marRight w:val="0"/>
              <w:marTop w:val="0"/>
              <w:marBottom w:val="0"/>
              <w:divBdr>
                <w:top w:val="none" w:sz="0" w:space="0" w:color="auto"/>
                <w:left w:val="none" w:sz="0" w:space="0" w:color="auto"/>
                <w:bottom w:val="none" w:sz="0" w:space="0" w:color="auto"/>
                <w:right w:val="none" w:sz="0" w:space="0" w:color="auto"/>
              </w:divBdr>
              <w:divsChild>
                <w:div w:id="1528103101">
                  <w:marLeft w:val="0"/>
                  <w:marRight w:val="0"/>
                  <w:marTop w:val="0"/>
                  <w:marBottom w:val="0"/>
                  <w:divBdr>
                    <w:top w:val="none" w:sz="0" w:space="0" w:color="auto"/>
                    <w:left w:val="none" w:sz="0" w:space="0" w:color="auto"/>
                    <w:bottom w:val="none" w:sz="0" w:space="0" w:color="auto"/>
                    <w:right w:val="none" w:sz="0" w:space="0" w:color="auto"/>
                  </w:divBdr>
                </w:div>
                <w:div w:id="156325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780151">
      <w:bodyDiv w:val="1"/>
      <w:marLeft w:val="0"/>
      <w:marRight w:val="0"/>
      <w:marTop w:val="0"/>
      <w:marBottom w:val="0"/>
      <w:divBdr>
        <w:top w:val="none" w:sz="0" w:space="0" w:color="auto"/>
        <w:left w:val="none" w:sz="0" w:space="0" w:color="auto"/>
        <w:bottom w:val="none" w:sz="0" w:space="0" w:color="auto"/>
        <w:right w:val="none" w:sz="0" w:space="0" w:color="auto"/>
      </w:divBdr>
      <w:divsChild>
        <w:div w:id="1287276416">
          <w:marLeft w:val="0"/>
          <w:marRight w:val="0"/>
          <w:marTop w:val="0"/>
          <w:marBottom w:val="0"/>
          <w:divBdr>
            <w:top w:val="none" w:sz="0" w:space="0" w:color="auto"/>
            <w:left w:val="none" w:sz="0" w:space="0" w:color="auto"/>
            <w:bottom w:val="none" w:sz="0" w:space="0" w:color="auto"/>
            <w:right w:val="none" w:sz="0" w:space="0" w:color="auto"/>
          </w:divBdr>
          <w:divsChild>
            <w:div w:id="1112439999">
              <w:marLeft w:val="0"/>
              <w:marRight w:val="0"/>
              <w:marTop w:val="0"/>
              <w:marBottom w:val="0"/>
              <w:divBdr>
                <w:top w:val="none" w:sz="0" w:space="0" w:color="auto"/>
                <w:left w:val="none" w:sz="0" w:space="0" w:color="auto"/>
                <w:bottom w:val="none" w:sz="0" w:space="0" w:color="auto"/>
                <w:right w:val="none" w:sz="0" w:space="0" w:color="auto"/>
              </w:divBdr>
              <w:divsChild>
                <w:div w:id="206624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930124">
      <w:bodyDiv w:val="1"/>
      <w:marLeft w:val="0"/>
      <w:marRight w:val="0"/>
      <w:marTop w:val="0"/>
      <w:marBottom w:val="0"/>
      <w:divBdr>
        <w:top w:val="none" w:sz="0" w:space="0" w:color="auto"/>
        <w:left w:val="none" w:sz="0" w:space="0" w:color="auto"/>
        <w:bottom w:val="none" w:sz="0" w:space="0" w:color="auto"/>
        <w:right w:val="none" w:sz="0" w:space="0" w:color="auto"/>
      </w:divBdr>
      <w:divsChild>
        <w:div w:id="1514372132">
          <w:marLeft w:val="0"/>
          <w:marRight w:val="0"/>
          <w:marTop w:val="0"/>
          <w:marBottom w:val="0"/>
          <w:divBdr>
            <w:top w:val="none" w:sz="0" w:space="0" w:color="auto"/>
            <w:left w:val="none" w:sz="0" w:space="0" w:color="auto"/>
            <w:bottom w:val="none" w:sz="0" w:space="0" w:color="auto"/>
            <w:right w:val="none" w:sz="0" w:space="0" w:color="auto"/>
          </w:divBdr>
          <w:divsChild>
            <w:div w:id="1188526758">
              <w:marLeft w:val="0"/>
              <w:marRight w:val="0"/>
              <w:marTop w:val="0"/>
              <w:marBottom w:val="0"/>
              <w:divBdr>
                <w:top w:val="none" w:sz="0" w:space="0" w:color="auto"/>
                <w:left w:val="none" w:sz="0" w:space="0" w:color="auto"/>
                <w:bottom w:val="none" w:sz="0" w:space="0" w:color="auto"/>
                <w:right w:val="none" w:sz="0" w:space="0" w:color="auto"/>
              </w:divBdr>
              <w:divsChild>
                <w:div w:id="205962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463225">
      <w:bodyDiv w:val="1"/>
      <w:marLeft w:val="0"/>
      <w:marRight w:val="0"/>
      <w:marTop w:val="0"/>
      <w:marBottom w:val="0"/>
      <w:divBdr>
        <w:top w:val="none" w:sz="0" w:space="0" w:color="auto"/>
        <w:left w:val="none" w:sz="0" w:space="0" w:color="auto"/>
        <w:bottom w:val="none" w:sz="0" w:space="0" w:color="auto"/>
        <w:right w:val="none" w:sz="0" w:space="0" w:color="auto"/>
      </w:divBdr>
      <w:divsChild>
        <w:div w:id="127212277">
          <w:marLeft w:val="0"/>
          <w:marRight w:val="0"/>
          <w:marTop w:val="0"/>
          <w:marBottom w:val="0"/>
          <w:divBdr>
            <w:top w:val="none" w:sz="0" w:space="0" w:color="auto"/>
            <w:left w:val="none" w:sz="0" w:space="0" w:color="auto"/>
            <w:bottom w:val="none" w:sz="0" w:space="0" w:color="auto"/>
            <w:right w:val="none" w:sz="0" w:space="0" w:color="auto"/>
          </w:divBdr>
          <w:divsChild>
            <w:div w:id="663897703">
              <w:marLeft w:val="0"/>
              <w:marRight w:val="0"/>
              <w:marTop w:val="0"/>
              <w:marBottom w:val="0"/>
              <w:divBdr>
                <w:top w:val="none" w:sz="0" w:space="0" w:color="auto"/>
                <w:left w:val="none" w:sz="0" w:space="0" w:color="auto"/>
                <w:bottom w:val="none" w:sz="0" w:space="0" w:color="auto"/>
                <w:right w:val="none" w:sz="0" w:space="0" w:color="auto"/>
              </w:divBdr>
              <w:divsChild>
                <w:div w:id="1533835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990784">
      <w:bodyDiv w:val="1"/>
      <w:marLeft w:val="0"/>
      <w:marRight w:val="0"/>
      <w:marTop w:val="0"/>
      <w:marBottom w:val="0"/>
      <w:divBdr>
        <w:top w:val="none" w:sz="0" w:space="0" w:color="auto"/>
        <w:left w:val="none" w:sz="0" w:space="0" w:color="auto"/>
        <w:bottom w:val="none" w:sz="0" w:space="0" w:color="auto"/>
        <w:right w:val="none" w:sz="0" w:space="0" w:color="auto"/>
      </w:divBdr>
      <w:divsChild>
        <w:div w:id="916742979">
          <w:marLeft w:val="0"/>
          <w:marRight w:val="0"/>
          <w:marTop w:val="0"/>
          <w:marBottom w:val="0"/>
          <w:divBdr>
            <w:top w:val="none" w:sz="0" w:space="0" w:color="auto"/>
            <w:left w:val="none" w:sz="0" w:space="0" w:color="auto"/>
            <w:bottom w:val="none" w:sz="0" w:space="0" w:color="auto"/>
            <w:right w:val="none" w:sz="0" w:space="0" w:color="auto"/>
          </w:divBdr>
          <w:divsChild>
            <w:div w:id="1879127025">
              <w:marLeft w:val="0"/>
              <w:marRight w:val="0"/>
              <w:marTop w:val="0"/>
              <w:marBottom w:val="0"/>
              <w:divBdr>
                <w:top w:val="none" w:sz="0" w:space="0" w:color="auto"/>
                <w:left w:val="none" w:sz="0" w:space="0" w:color="auto"/>
                <w:bottom w:val="none" w:sz="0" w:space="0" w:color="auto"/>
                <w:right w:val="none" w:sz="0" w:space="0" w:color="auto"/>
              </w:divBdr>
              <w:divsChild>
                <w:div w:id="74661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3163001">
      <w:bodyDiv w:val="1"/>
      <w:marLeft w:val="0"/>
      <w:marRight w:val="0"/>
      <w:marTop w:val="0"/>
      <w:marBottom w:val="0"/>
      <w:divBdr>
        <w:top w:val="none" w:sz="0" w:space="0" w:color="auto"/>
        <w:left w:val="none" w:sz="0" w:space="0" w:color="auto"/>
        <w:bottom w:val="none" w:sz="0" w:space="0" w:color="auto"/>
        <w:right w:val="none" w:sz="0" w:space="0" w:color="auto"/>
      </w:divBdr>
      <w:divsChild>
        <w:div w:id="819420095">
          <w:marLeft w:val="0"/>
          <w:marRight w:val="0"/>
          <w:marTop w:val="0"/>
          <w:marBottom w:val="0"/>
          <w:divBdr>
            <w:top w:val="none" w:sz="0" w:space="0" w:color="auto"/>
            <w:left w:val="none" w:sz="0" w:space="0" w:color="auto"/>
            <w:bottom w:val="none" w:sz="0" w:space="0" w:color="auto"/>
            <w:right w:val="none" w:sz="0" w:space="0" w:color="auto"/>
          </w:divBdr>
          <w:divsChild>
            <w:div w:id="1571422579">
              <w:marLeft w:val="0"/>
              <w:marRight w:val="0"/>
              <w:marTop w:val="0"/>
              <w:marBottom w:val="0"/>
              <w:divBdr>
                <w:top w:val="none" w:sz="0" w:space="0" w:color="auto"/>
                <w:left w:val="none" w:sz="0" w:space="0" w:color="auto"/>
                <w:bottom w:val="none" w:sz="0" w:space="0" w:color="auto"/>
                <w:right w:val="none" w:sz="0" w:space="0" w:color="auto"/>
              </w:divBdr>
              <w:divsChild>
                <w:div w:id="97453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975223">
      <w:bodyDiv w:val="1"/>
      <w:marLeft w:val="0"/>
      <w:marRight w:val="0"/>
      <w:marTop w:val="0"/>
      <w:marBottom w:val="0"/>
      <w:divBdr>
        <w:top w:val="none" w:sz="0" w:space="0" w:color="auto"/>
        <w:left w:val="none" w:sz="0" w:space="0" w:color="auto"/>
        <w:bottom w:val="none" w:sz="0" w:space="0" w:color="auto"/>
        <w:right w:val="none" w:sz="0" w:space="0" w:color="auto"/>
      </w:divBdr>
      <w:divsChild>
        <w:div w:id="1685203666">
          <w:marLeft w:val="0"/>
          <w:marRight w:val="0"/>
          <w:marTop w:val="0"/>
          <w:marBottom w:val="0"/>
          <w:divBdr>
            <w:top w:val="none" w:sz="0" w:space="0" w:color="auto"/>
            <w:left w:val="none" w:sz="0" w:space="0" w:color="auto"/>
            <w:bottom w:val="none" w:sz="0" w:space="0" w:color="auto"/>
            <w:right w:val="none" w:sz="0" w:space="0" w:color="auto"/>
          </w:divBdr>
          <w:divsChild>
            <w:div w:id="800734168">
              <w:marLeft w:val="0"/>
              <w:marRight w:val="0"/>
              <w:marTop w:val="0"/>
              <w:marBottom w:val="0"/>
              <w:divBdr>
                <w:top w:val="none" w:sz="0" w:space="0" w:color="auto"/>
                <w:left w:val="none" w:sz="0" w:space="0" w:color="auto"/>
                <w:bottom w:val="none" w:sz="0" w:space="0" w:color="auto"/>
                <w:right w:val="none" w:sz="0" w:space="0" w:color="auto"/>
              </w:divBdr>
              <w:divsChild>
                <w:div w:id="544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7477284">
      <w:bodyDiv w:val="1"/>
      <w:marLeft w:val="0"/>
      <w:marRight w:val="0"/>
      <w:marTop w:val="0"/>
      <w:marBottom w:val="0"/>
      <w:divBdr>
        <w:top w:val="none" w:sz="0" w:space="0" w:color="auto"/>
        <w:left w:val="none" w:sz="0" w:space="0" w:color="auto"/>
        <w:bottom w:val="none" w:sz="0" w:space="0" w:color="auto"/>
        <w:right w:val="none" w:sz="0" w:space="0" w:color="auto"/>
      </w:divBdr>
      <w:divsChild>
        <w:div w:id="576480589">
          <w:marLeft w:val="0"/>
          <w:marRight w:val="0"/>
          <w:marTop w:val="0"/>
          <w:marBottom w:val="0"/>
          <w:divBdr>
            <w:top w:val="none" w:sz="0" w:space="0" w:color="auto"/>
            <w:left w:val="none" w:sz="0" w:space="0" w:color="auto"/>
            <w:bottom w:val="none" w:sz="0" w:space="0" w:color="auto"/>
            <w:right w:val="none" w:sz="0" w:space="0" w:color="auto"/>
          </w:divBdr>
          <w:divsChild>
            <w:div w:id="1066492302">
              <w:marLeft w:val="0"/>
              <w:marRight w:val="0"/>
              <w:marTop w:val="0"/>
              <w:marBottom w:val="0"/>
              <w:divBdr>
                <w:top w:val="none" w:sz="0" w:space="0" w:color="auto"/>
                <w:left w:val="none" w:sz="0" w:space="0" w:color="auto"/>
                <w:bottom w:val="none" w:sz="0" w:space="0" w:color="auto"/>
                <w:right w:val="none" w:sz="0" w:space="0" w:color="auto"/>
              </w:divBdr>
              <w:divsChild>
                <w:div w:id="116524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hraction.org/wp-content/uploads/Bilten-XVI1.pdf" TargetMode="External"/><Relationship Id="rId9" Type="http://schemas.openxmlformats.org/officeDocument/2006/relationships/header" Target="header1.xml"/><Relationship Id="rId10"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www.zakon.hr/cms.htm?id=455" TargetMode="External"/><Relationship Id="rId4" Type="http://schemas.openxmlformats.org/officeDocument/2006/relationships/hyperlink" Target="http://www.zakon.hr/cms.htm?id=456" TargetMode="External"/><Relationship Id="rId5" Type="http://schemas.openxmlformats.org/officeDocument/2006/relationships/hyperlink" Target="http://www.zakon.hr/cms.htm?id=457" TargetMode="External"/><Relationship Id="rId1" Type="http://schemas.openxmlformats.org/officeDocument/2006/relationships/hyperlink" Target="http://www.article19.org/pdfs/standards/tenth-anniversary-joint-declaration-ten-key-challenges-to-freedom-of-express.pdf" TargetMode="External"/><Relationship Id="rId2" Type="http://schemas.openxmlformats.org/officeDocument/2006/relationships/hyperlink" Target="http://www.parliament.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32</Pages>
  <Words>11425</Words>
  <Characters>65126</Characters>
  <Application>Microsoft Macintosh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Human Rights Action</Company>
  <LinksUpToDate>false</LinksUpToDate>
  <CharactersWithSpaces>76399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Tea GP</dc:creator>
  <cp:lastModifiedBy>Tea GP</cp:lastModifiedBy>
  <cp:revision>2</cp:revision>
  <cp:lastPrinted>2015-06-25T16:13:00Z</cp:lastPrinted>
  <dcterms:created xsi:type="dcterms:W3CDTF">2015-06-26T07:07:00Z</dcterms:created>
  <dcterms:modified xsi:type="dcterms:W3CDTF">2015-06-26T07:07:00Z</dcterms:modified>
</cp:coreProperties>
</file>