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5143E" w14:textId="4E6709DD" w:rsidR="00D24EFF" w:rsidRDefault="00D24EFF" w:rsidP="00F72C69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Tea Gorjanc-Prelević, izvršna direktorica Akcije za ljudska prava</w:t>
      </w:r>
    </w:p>
    <w:p w14:paraId="5DA6430C" w14:textId="77777777" w:rsidR="00D24EFF" w:rsidRDefault="00D24EFF" w:rsidP="00F72C69">
      <w:pPr>
        <w:rPr>
          <w:rFonts w:ascii="Calibri" w:hAnsi="Calibri"/>
          <w:sz w:val="22"/>
          <w:szCs w:val="22"/>
        </w:rPr>
      </w:pPr>
    </w:p>
    <w:p w14:paraId="65EE33BB" w14:textId="77777777" w:rsidR="00F72C69" w:rsidRDefault="004F3803" w:rsidP="00F72C69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Danas razgovaramo o potrebi rešavanja problema koji predugo čeka da bude rešen - </w:t>
      </w:r>
      <w:r w:rsidR="00D424D7">
        <w:rPr>
          <w:rFonts w:ascii="Calibri" w:hAnsi="Calibri"/>
          <w:sz w:val="22"/>
          <w:szCs w:val="22"/>
        </w:rPr>
        <w:t>jedna trećina pacijenata Specijalne bolnice za psihijatriju u Kotoru, ta</w:t>
      </w:r>
      <w:r>
        <w:rPr>
          <w:rFonts w:ascii="Calibri" w:hAnsi="Calibri"/>
          <w:sz w:val="22"/>
          <w:szCs w:val="22"/>
        </w:rPr>
        <w:t>čnije njih</w:t>
      </w:r>
      <w:r w:rsidR="005460F2">
        <w:rPr>
          <w:rFonts w:ascii="Calibri" w:hAnsi="Calibri"/>
          <w:sz w:val="22"/>
          <w:szCs w:val="22"/>
        </w:rPr>
        <w:t xml:space="preserve"> 140 sa odjeljenja tzv. hronike i produžene terapije, živi u </w:t>
      </w:r>
      <w:r>
        <w:rPr>
          <w:rFonts w:ascii="Calibri" w:hAnsi="Calibri"/>
          <w:sz w:val="22"/>
          <w:szCs w:val="22"/>
        </w:rPr>
        <w:t xml:space="preserve">toj </w:t>
      </w:r>
      <w:r w:rsidR="005460F2">
        <w:rPr>
          <w:rFonts w:ascii="Calibri" w:hAnsi="Calibri"/>
          <w:sz w:val="22"/>
          <w:szCs w:val="22"/>
        </w:rPr>
        <w:t xml:space="preserve">bolnici </w:t>
      </w:r>
      <w:r w:rsidR="001A134D">
        <w:rPr>
          <w:rFonts w:ascii="Calibri" w:hAnsi="Calibri"/>
          <w:sz w:val="22"/>
          <w:szCs w:val="22"/>
        </w:rPr>
        <w:t xml:space="preserve">već </w:t>
      </w:r>
      <w:r w:rsidR="005460F2">
        <w:rPr>
          <w:rFonts w:ascii="Calibri" w:hAnsi="Calibri"/>
          <w:sz w:val="22"/>
          <w:szCs w:val="22"/>
        </w:rPr>
        <w:t>više godina, neki i</w:t>
      </w:r>
      <w:r>
        <w:rPr>
          <w:rFonts w:ascii="Calibri" w:hAnsi="Calibri"/>
          <w:sz w:val="22"/>
          <w:szCs w:val="22"/>
        </w:rPr>
        <w:t xml:space="preserve"> decenija, iako je odavno prestala potreba</w:t>
      </w:r>
      <w:r w:rsidR="005460F2">
        <w:rPr>
          <w:rFonts w:ascii="Calibri" w:hAnsi="Calibri"/>
          <w:sz w:val="22"/>
          <w:szCs w:val="22"/>
        </w:rPr>
        <w:t xml:space="preserve"> za njihovim bolničkim liječenjem.</w:t>
      </w:r>
    </w:p>
    <w:p w14:paraId="7E438B56" w14:textId="77777777" w:rsidR="00F72C69" w:rsidRPr="00F72C69" w:rsidRDefault="00F72C69" w:rsidP="00F72C69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</w:p>
    <w:p w14:paraId="00454C7F" w14:textId="77777777" w:rsidR="00D424D7" w:rsidRPr="001A134D" w:rsidRDefault="004F3803" w:rsidP="00D424D7">
      <w:pPr>
        <w:pStyle w:val="NormalWeb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A134D">
        <w:rPr>
          <w:rFonts w:ascii="Calibri" w:hAnsi="Calibri"/>
          <w:sz w:val="22"/>
          <w:szCs w:val="22"/>
        </w:rPr>
        <w:t xml:space="preserve">Oni su takozvani ”socijalni pacijenti“, ljudi koji </w:t>
      </w:r>
      <w:r w:rsidR="001A134D" w:rsidRPr="001A134D">
        <w:rPr>
          <w:rFonts w:ascii="Calibri" w:hAnsi="Calibri"/>
          <w:sz w:val="22"/>
          <w:szCs w:val="22"/>
        </w:rPr>
        <w:t xml:space="preserve">pored teškoća sa mentalnim zdravljem imaju i tu nesreću da nemaju nikoga ko bi sa njima živeo, ko bi im pružio osnovnu podršku. </w:t>
      </w:r>
      <w:r w:rsidR="009F2F60">
        <w:rPr>
          <w:rFonts w:ascii="Calibri" w:hAnsi="Calibri"/>
          <w:sz w:val="22"/>
          <w:szCs w:val="22"/>
        </w:rPr>
        <w:t>To su,</w:t>
      </w:r>
      <w:r w:rsidR="001A134D" w:rsidRPr="001A134D">
        <w:rPr>
          <w:rFonts w:ascii="Calibri" w:hAnsi="Calibri"/>
          <w:sz w:val="22"/>
          <w:szCs w:val="22"/>
        </w:rPr>
        <w:t xml:space="preserve"> po</w:t>
      </w:r>
      <w:r w:rsidR="001A134D">
        <w:rPr>
          <w:rFonts w:ascii="Calibri" w:hAnsi="Calibri"/>
          <w:sz w:val="22"/>
          <w:szCs w:val="22"/>
        </w:rPr>
        <w:t xml:space="preserve"> pravilu siromašni ljudi. B</w:t>
      </w:r>
      <w:r w:rsidR="001A134D" w:rsidRPr="001A134D">
        <w:rPr>
          <w:rFonts w:ascii="Calibri" w:hAnsi="Calibri"/>
          <w:sz w:val="22"/>
          <w:szCs w:val="22"/>
          <w:lang w:val="hr-HR"/>
        </w:rPr>
        <w:t>ogati, po pravilu</w:t>
      </w:r>
      <w:r w:rsidR="00E74CFD">
        <w:rPr>
          <w:rFonts w:ascii="Calibri" w:hAnsi="Calibri"/>
          <w:sz w:val="22"/>
          <w:szCs w:val="22"/>
          <w:lang w:val="hr-HR"/>
        </w:rPr>
        <w:t>,</w:t>
      </w:r>
      <w:r w:rsidR="001A134D" w:rsidRPr="001A134D">
        <w:rPr>
          <w:rFonts w:ascii="Calibri" w:hAnsi="Calibri"/>
          <w:sz w:val="22"/>
          <w:szCs w:val="22"/>
          <w:lang w:val="hr-HR"/>
        </w:rPr>
        <w:t xml:space="preserve"> i ne završavaju u ludnicama, tako je svuda u svetu. </w:t>
      </w:r>
    </w:p>
    <w:p w14:paraId="7D944720" w14:textId="77777777" w:rsidR="00D424D7" w:rsidRDefault="001A134D" w:rsidP="001A134D">
      <w:pPr>
        <w:pStyle w:val="NormalWeb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E74CFD">
        <w:rPr>
          <w:rFonts w:ascii="Calibri" w:hAnsi="Calibri"/>
          <w:sz w:val="22"/>
          <w:szCs w:val="22"/>
        </w:rPr>
        <w:t>Evropski komitet za sprečavanje mučenja (</w:t>
      </w:r>
      <w:r w:rsidR="00D424D7" w:rsidRPr="006249A0">
        <w:rPr>
          <w:rFonts w:ascii="Calibri" w:hAnsi="Calibri"/>
          <w:sz w:val="22"/>
          <w:szCs w:val="22"/>
        </w:rPr>
        <w:t>CPT</w:t>
      </w:r>
      <w:r w:rsidR="00E74CFD">
        <w:rPr>
          <w:rFonts w:ascii="Calibri" w:hAnsi="Calibri"/>
          <w:sz w:val="22"/>
          <w:szCs w:val="22"/>
        </w:rPr>
        <w:t>)</w:t>
      </w:r>
      <w:r w:rsidR="00D424D7" w:rsidRPr="006249A0">
        <w:rPr>
          <w:rFonts w:ascii="Calibri" w:hAnsi="Calibri"/>
          <w:sz w:val="22"/>
          <w:szCs w:val="22"/>
        </w:rPr>
        <w:t xml:space="preserve"> </w:t>
      </w:r>
      <w:r w:rsidR="00D424D7">
        <w:rPr>
          <w:rFonts w:ascii="Calibri" w:hAnsi="Calibri"/>
          <w:sz w:val="22"/>
          <w:szCs w:val="22"/>
        </w:rPr>
        <w:t xml:space="preserve">je još </w:t>
      </w:r>
      <w:r w:rsidR="00D424D7" w:rsidRPr="006249A0">
        <w:rPr>
          <w:rFonts w:ascii="Calibri" w:hAnsi="Calibri"/>
          <w:sz w:val="22"/>
          <w:szCs w:val="22"/>
        </w:rPr>
        <w:t>2008.</w:t>
      </w:r>
      <w:r w:rsidR="00D424D7">
        <w:rPr>
          <w:rFonts w:ascii="Calibri" w:hAnsi="Calibri"/>
          <w:sz w:val="22"/>
          <w:szCs w:val="22"/>
        </w:rPr>
        <w:t xml:space="preserve"> godine prilikom posjete Specijalnoj psihijatrijskoj bolnici u Kotoru kon</w:t>
      </w:r>
      <w:r w:rsidR="00D424D7" w:rsidRPr="006249A0">
        <w:rPr>
          <w:rFonts w:ascii="Calibri" w:hAnsi="Calibri"/>
          <w:sz w:val="22"/>
          <w:szCs w:val="22"/>
        </w:rPr>
        <w:t>statovao da je potrebno uložiti napore da se dobrovoljni hronični pacijenti smjeste u kapacitete zajednice.</w:t>
      </w:r>
    </w:p>
    <w:p w14:paraId="3C799029" w14:textId="77777777" w:rsidR="00D424D7" w:rsidRDefault="001A134D" w:rsidP="001A134D">
      <w:pPr>
        <w:pStyle w:val="NormalWeb"/>
        <w:ind w:left="720" w:hanging="4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</w:r>
      <w:r w:rsidR="00D424D7">
        <w:rPr>
          <w:rFonts w:ascii="Calibri" w:hAnsi="Calibri"/>
          <w:sz w:val="22"/>
          <w:szCs w:val="22"/>
        </w:rPr>
        <w:t xml:space="preserve">Na ovaj problem je onda 2011. godine ukazao Zaštitnik ljudskih prava i sloboda u izvještaju o stanju ljudskih prava mentalno oboljelih lica, a zatim 2013. godine ponovo i Akcija za ljudska prava i partnerske organizacije u monitoring izvještaju o primjeni preporuka CPT u odnosu na Bolnicu u Kotoru.  </w:t>
      </w:r>
      <w:r w:rsidR="00D424D7" w:rsidRPr="006249A0">
        <w:rPr>
          <w:rFonts w:ascii="Calibri" w:hAnsi="Calibri"/>
          <w:sz w:val="22"/>
          <w:szCs w:val="22"/>
        </w:rPr>
        <w:t xml:space="preserve">Višegodišnje, čak višedecenijsko zadržavanje ljudi u Bolnici zbog nemogućnosti da budu zbrinuti na drugi način, a ne zbog </w:t>
      </w:r>
      <w:r w:rsidR="00D424D7">
        <w:rPr>
          <w:rFonts w:ascii="Calibri" w:hAnsi="Calibri"/>
          <w:sz w:val="22"/>
          <w:szCs w:val="22"/>
        </w:rPr>
        <w:t xml:space="preserve">akutno pogoršanog </w:t>
      </w:r>
      <w:r w:rsidR="00D424D7" w:rsidRPr="006249A0">
        <w:rPr>
          <w:rFonts w:ascii="Calibri" w:hAnsi="Calibri"/>
          <w:sz w:val="22"/>
          <w:szCs w:val="22"/>
        </w:rPr>
        <w:t>ment</w:t>
      </w:r>
      <w:r>
        <w:rPr>
          <w:rFonts w:ascii="Calibri" w:hAnsi="Calibri"/>
          <w:sz w:val="22"/>
          <w:szCs w:val="22"/>
        </w:rPr>
        <w:t>alnog stanja je neprihvatljivo. O tome govore međunarodni standardi ljudskih prava, ali i primjeri</w:t>
      </w:r>
      <w:r w:rsidR="00E74CFD">
        <w:rPr>
          <w:rFonts w:ascii="Calibri" w:hAnsi="Calibri"/>
          <w:sz w:val="22"/>
          <w:szCs w:val="22"/>
        </w:rPr>
        <w:t xml:space="preserve"> dobre prakse opisani</w:t>
      </w:r>
      <w:r>
        <w:rPr>
          <w:rFonts w:ascii="Calibri" w:hAnsi="Calibri"/>
          <w:sz w:val="22"/>
          <w:szCs w:val="22"/>
        </w:rPr>
        <w:t xml:space="preserve"> u izveštaju koji danas predstavljamo. </w:t>
      </w:r>
    </w:p>
    <w:p w14:paraId="1E9C4E96" w14:textId="77777777" w:rsidR="00F72C69" w:rsidRDefault="001A134D" w:rsidP="00F72C69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  <w:lang w:val="hr-HR"/>
        </w:rPr>
      </w:pPr>
      <w:r w:rsidRPr="001A134D">
        <w:rPr>
          <w:rFonts w:ascii="Calibri" w:hAnsi="Calibri"/>
          <w:sz w:val="22"/>
          <w:szCs w:val="22"/>
          <w:lang w:val="hr-HR"/>
        </w:rPr>
        <w:t>Danas postoji</w:t>
      </w:r>
      <w:r w:rsidR="00F72C69">
        <w:rPr>
          <w:rFonts w:ascii="Calibri" w:hAnsi="Calibri"/>
          <w:sz w:val="22"/>
          <w:szCs w:val="22"/>
          <w:lang w:val="hr-HR"/>
        </w:rPr>
        <w:t xml:space="preserve"> široki konsenzus da je</w:t>
      </w:r>
      <w:r w:rsidRPr="001A134D">
        <w:rPr>
          <w:rFonts w:ascii="Calibri" w:hAnsi="Calibri"/>
          <w:sz w:val="22"/>
          <w:szCs w:val="22"/>
          <w:lang w:val="hr-HR"/>
        </w:rPr>
        <w:t xml:space="preserve"> model brige, zasnovan na tradicionalnim velikim psihijatrijskim bolnicama, </w:t>
      </w:r>
      <w:r w:rsidR="00F72C69">
        <w:rPr>
          <w:rFonts w:ascii="Calibri" w:hAnsi="Calibri"/>
          <w:sz w:val="22"/>
          <w:szCs w:val="22"/>
          <w:lang w:val="hr-HR"/>
        </w:rPr>
        <w:t xml:space="preserve">potrebno </w:t>
      </w:r>
      <w:r w:rsidRPr="001A134D">
        <w:rPr>
          <w:rFonts w:ascii="Calibri" w:hAnsi="Calibri"/>
          <w:sz w:val="22"/>
          <w:szCs w:val="22"/>
          <w:lang w:val="hr-HR"/>
        </w:rPr>
        <w:t xml:space="preserve">zamijeniti modernim, sveobuhvatnim modelima brige i liječenja u zajednici, koji </w:t>
      </w:r>
      <w:r w:rsidR="00F72C69">
        <w:rPr>
          <w:rFonts w:ascii="Calibri" w:hAnsi="Calibri"/>
          <w:sz w:val="22"/>
          <w:szCs w:val="22"/>
          <w:lang w:val="hr-HR"/>
        </w:rPr>
        <w:t xml:space="preserve">s jedne strane </w:t>
      </w:r>
      <w:r w:rsidRPr="001A134D">
        <w:rPr>
          <w:rFonts w:ascii="Calibri" w:hAnsi="Calibri"/>
          <w:sz w:val="22"/>
          <w:szCs w:val="22"/>
          <w:lang w:val="hr-HR"/>
        </w:rPr>
        <w:t>uključuju akutna bolničk</w:t>
      </w:r>
      <w:r w:rsidR="00F72C69">
        <w:rPr>
          <w:rFonts w:ascii="Calibri" w:hAnsi="Calibri"/>
          <w:sz w:val="22"/>
          <w:szCs w:val="22"/>
          <w:lang w:val="hr-HR"/>
        </w:rPr>
        <w:t>a odje</w:t>
      </w:r>
      <w:r w:rsidR="00E74CFD">
        <w:rPr>
          <w:rFonts w:ascii="Calibri" w:hAnsi="Calibri"/>
          <w:sz w:val="22"/>
          <w:szCs w:val="22"/>
          <w:lang w:val="hr-HR"/>
        </w:rPr>
        <w:t>ljenja u opštim bolnicama, a sa druge</w:t>
      </w:r>
      <w:r w:rsidR="00F72C69">
        <w:rPr>
          <w:rFonts w:ascii="Calibri" w:hAnsi="Calibri"/>
          <w:sz w:val="22"/>
          <w:szCs w:val="22"/>
          <w:lang w:val="hr-HR"/>
        </w:rPr>
        <w:t xml:space="preserve"> odgovarajuće servise podrške u zajednici.</w:t>
      </w:r>
      <w:r w:rsidRPr="001A134D">
        <w:rPr>
          <w:rFonts w:ascii="Calibri" w:hAnsi="Calibri"/>
          <w:sz w:val="22"/>
          <w:szCs w:val="22"/>
          <w:lang w:val="hr-HR"/>
        </w:rPr>
        <w:t xml:space="preserve"> </w:t>
      </w:r>
      <w:r w:rsidR="00F72C69" w:rsidRPr="00F72C69">
        <w:rPr>
          <w:rFonts w:ascii="Calibri" w:hAnsi="Calibri"/>
          <w:sz w:val="22"/>
          <w:szCs w:val="22"/>
        </w:rPr>
        <w:t xml:space="preserve">Proces deinstitucionalizacije ne znači </w:t>
      </w:r>
      <w:r w:rsidR="00E74CFD">
        <w:rPr>
          <w:rFonts w:ascii="Calibri" w:hAnsi="Calibri"/>
          <w:sz w:val="22"/>
          <w:szCs w:val="22"/>
        </w:rPr>
        <w:t>da se tek tako otvore vrata i ljudi puste ili izbace</w:t>
      </w:r>
      <w:r w:rsidR="00F72C69" w:rsidRPr="00F72C69">
        <w:rPr>
          <w:rFonts w:ascii="Calibri" w:hAnsi="Calibri"/>
          <w:sz w:val="22"/>
          <w:szCs w:val="22"/>
        </w:rPr>
        <w:t xml:space="preserve"> na ulicu,</w:t>
      </w:r>
      <w:r w:rsidR="00F72C69">
        <w:rPr>
          <w:rFonts w:ascii="Calibri" w:hAnsi="Calibri"/>
          <w:sz w:val="22"/>
          <w:szCs w:val="22"/>
        </w:rPr>
        <w:t xml:space="preserve"> ili </w:t>
      </w:r>
      <w:r w:rsidR="00E74CFD">
        <w:rPr>
          <w:rFonts w:ascii="Calibri" w:hAnsi="Calibri"/>
          <w:sz w:val="22"/>
          <w:szCs w:val="22"/>
        </w:rPr>
        <w:t>samo premeste u</w:t>
      </w:r>
      <w:r w:rsidR="00F72C69">
        <w:rPr>
          <w:rFonts w:ascii="Calibri" w:hAnsi="Calibri"/>
          <w:sz w:val="22"/>
          <w:szCs w:val="22"/>
        </w:rPr>
        <w:t xml:space="preserve"> neku novu instituciju </w:t>
      </w:r>
      <w:r w:rsidR="00F72C69" w:rsidRPr="00F72C69">
        <w:rPr>
          <w:rFonts w:ascii="Calibri" w:hAnsi="Calibri"/>
          <w:sz w:val="22"/>
          <w:szCs w:val="22"/>
        </w:rPr>
        <w:t xml:space="preserve">… izmještanje ljudi </w:t>
      </w:r>
      <w:r w:rsidR="00E74CFD">
        <w:rPr>
          <w:rFonts w:ascii="Calibri" w:hAnsi="Calibri"/>
          <w:sz w:val="22"/>
          <w:szCs w:val="22"/>
        </w:rPr>
        <w:t>iz institucija znači da im se obezbijedi život</w:t>
      </w:r>
      <w:r w:rsidR="00F72C69" w:rsidRPr="00F72C69">
        <w:rPr>
          <w:rFonts w:ascii="Calibri" w:hAnsi="Calibri"/>
          <w:sz w:val="22"/>
          <w:szCs w:val="22"/>
        </w:rPr>
        <w:t xml:space="preserve"> u zajednici s odgovarajućom podrškom</w:t>
      </w:r>
      <w:r w:rsidR="00F72C69">
        <w:rPr>
          <w:rFonts w:ascii="Calibri" w:hAnsi="Calibri"/>
          <w:sz w:val="22"/>
          <w:szCs w:val="22"/>
        </w:rPr>
        <w:t>.</w:t>
      </w:r>
      <w:r w:rsidR="00F72C69" w:rsidRPr="00F72C69">
        <w:rPr>
          <w:rFonts w:ascii="Calibri" w:hAnsi="Calibri"/>
          <w:sz w:val="22"/>
          <w:szCs w:val="22"/>
        </w:rPr>
        <w:t xml:space="preserve"> </w:t>
      </w:r>
    </w:p>
    <w:p w14:paraId="6D7F943A" w14:textId="77777777" w:rsidR="00F72C69" w:rsidRPr="00F72C69" w:rsidRDefault="00F72C69" w:rsidP="00F72C69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  <w:lang w:val="hr-HR"/>
        </w:rPr>
      </w:pPr>
    </w:p>
    <w:p w14:paraId="526656B3" w14:textId="4A28D76F" w:rsidR="00AA679E" w:rsidRPr="00E74CFD" w:rsidRDefault="00E74CFD" w:rsidP="001A134D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  <w:r w:rsidRPr="00E74CFD">
        <w:rPr>
          <w:rFonts w:ascii="Calibri" w:hAnsi="Calibri"/>
          <w:sz w:val="22"/>
          <w:szCs w:val="22"/>
          <w:lang w:val="hr-HR"/>
        </w:rPr>
        <w:t>I</w:t>
      </w:r>
      <w:r w:rsidR="00F72C69" w:rsidRPr="00E74CFD">
        <w:rPr>
          <w:rFonts w:ascii="Calibri" w:hAnsi="Calibri"/>
          <w:sz w:val="22"/>
          <w:szCs w:val="22"/>
          <w:lang w:val="hr-HR"/>
        </w:rPr>
        <w:t>straživanje</w:t>
      </w:r>
      <w:r w:rsidRPr="00E74CFD">
        <w:rPr>
          <w:rFonts w:ascii="Calibri" w:hAnsi="Calibri"/>
          <w:sz w:val="22"/>
          <w:szCs w:val="22"/>
          <w:lang w:val="hr-HR"/>
        </w:rPr>
        <w:t xml:space="preserve"> javnog mnjenja koje smo</w:t>
      </w:r>
      <w:r w:rsidR="00F72C69" w:rsidRPr="00E74CFD">
        <w:rPr>
          <w:rFonts w:ascii="Calibri" w:hAnsi="Calibri"/>
          <w:sz w:val="22"/>
          <w:szCs w:val="22"/>
          <w:lang w:val="hr-HR"/>
        </w:rPr>
        <w:t xml:space="preserve"> u okviru ovog projekta </w:t>
      </w:r>
      <w:r w:rsidRPr="00E74CFD">
        <w:rPr>
          <w:rFonts w:ascii="Calibri" w:hAnsi="Calibri"/>
          <w:sz w:val="22"/>
          <w:szCs w:val="22"/>
          <w:lang w:val="hr-HR"/>
        </w:rPr>
        <w:t xml:space="preserve">objavili u oktobru prošle godine </w:t>
      </w:r>
      <w:r w:rsidR="00F72C69" w:rsidRPr="00E74CFD">
        <w:rPr>
          <w:rFonts w:ascii="Calibri" w:hAnsi="Calibri"/>
          <w:sz w:val="22"/>
          <w:szCs w:val="22"/>
          <w:lang w:val="hr-HR"/>
        </w:rPr>
        <w:t xml:space="preserve">pokazalo je da u Crnoj Gori postoji mnogo predrasuda u odnosu na mentalno oboljele, a jedna od njih je i da su opasni po okolinu. Takva pogrešna shvatanja nisu karakteristična samo za Crnu Goru. Nedavno je 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profesorka </w:t>
      </w:r>
      <w:r w:rsidRPr="00E74CFD">
        <w:rPr>
          <w:rFonts w:ascii="Calibri" w:hAnsi="Calibri"/>
          <w:sz w:val="22"/>
          <w:szCs w:val="22"/>
          <w:lang w:val="hr-HR"/>
        </w:rPr>
        <w:t xml:space="preserve">američkog univerziteta John Hopkins 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govorila o tome da su mentalna oboljenja uzrok oružanog nasilja u samo oko 4 procenta svih slučajeva u Sjedinjenim Državama. Nedavno je Lepa Mlađenović u predavanju o antipsihijatriji i deinstitucionalizaciji u bolnici u Kotoru rekla da u Srbiji svakih 10 dana jedan muškarac ubije svoju ženu... od kojih je zanemarljiv broj neuračunljiv, </w:t>
      </w:r>
      <w:r w:rsidR="00D24EFF">
        <w:rPr>
          <w:rFonts w:ascii="Calibri" w:hAnsi="Calibri"/>
          <w:sz w:val="22"/>
          <w:szCs w:val="22"/>
          <w:lang w:val="hr-HR"/>
        </w:rPr>
        <w:t xml:space="preserve">pa </w:t>
      </w:r>
      <w:r w:rsidRPr="00E74CFD">
        <w:rPr>
          <w:rFonts w:ascii="Calibri" w:hAnsi="Calibri"/>
          <w:sz w:val="22"/>
          <w:szCs w:val="22"/>
          <w:lang w:val="hr-HR"/>
        </w:rPr>
        <w:t>znači</w:t>
      </w:r>
      <w:r w:rsidR="00D24EFF">
        <w:rPr>
          <w:rFonts w:ascii="Calibri" w:hAnsi="Calibri"/>
          <w:sz w:val="22"/>
          <w:szCs w:val="22"/>
          <w:lang w:val="hr-HR"/>
        </w:rPr>
        <w:t xml:space="preserve"> li to</w:t>
      </w:r>
      <w:r w:rsidRPr="00E74CFD">
        <w:rPr>
          <w:rFonts w:ascii="Calibri" w:hAnsi="Calibri"/>
          <w:sz w:val="22"/>
          <w:szCs w:val="22"/>
          <w:lang w:val="hr-HR"/>
        </w:rPr>
        <w:t xml:space="preserve"> da treba da se plašimo</w:t>
      </w:r>
      <w:r w:rsidR="00AA679E" w:rsidRPr="00E74CFD">
        <w:rPr>
          <w:rFonts w:ascii="Calibri" w:hAnsi="Calibri"/>
          <w:sz w:val="22"/>
          <w:szCs w:val="22"/>
          <w:lang w:val="hr-HR"/>
        </w:rPr>
        <w:t xml:space="preserve"> svih muškaraca? </w:t>
      </w:r>
    </w:p>
    <w:p w14:paraId="3B1904F1" w14:textId="77777777" w:rsidR="00E74CFD" w:rsidRPr="00E74CFD" w:rsidRDefault="00E74CFD" w:rsidP="001A134D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</w:p>
    <w:p w14:paraId="49DF6B51" w14:textId="446F48C2" w:rsidR="005E0F74" w:rsidRDefault="00AA679E" w:rsidP="005E0F74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Ipak, nedavni tragični slučaj ubistva osobe s invaliditetom u domu za stare u Bijelom Polju, od strane oso</w:t>
      </w:r>
      <w:r w:rsidR="00E74CFD">
        <w:rPr>
          <w:rFonts w:ascii="Calibri" w:hAnsi="Calibri"/>
          <w:sz w:val="22"/>
          <w:szCs w:val="22"/>
        </w:rPr>
        <w:t xml:space="preserve">be s mentalnim invaliditetom </w:t>
      </w:r>
      <w:r>
        <w:rPr>
          <w:rFonts w:ascii="Calibri" w:hAnsi="Calibri"/>
          <w:sz w:val="22"/>
          <w:szCs w:val="22"/>
        </w:rPr>
        <w:t>pokrenuo</w:t>
      </w:r>
      <w:r w:rsidR="00E74CFD">
        <w:rPr>
          <w:rFonts w:ascii="Calibri" w:hAnsi="Calibri"/>
          <w:sz w:val="22"/>
          <w:szCs w:val="22"/>
        </w:rPr>
        <w:t xml:space="preserve"> je</w:t>
      </w:r>
      <w:r>
        <w:rPr>
          <w:rFonts w:ascii="Calibri" w:hAnsi="Calibri"/>
          <w:sz w:val="22"/>
          <w:szCs w:val="22"/>
        </w:rPr>
        <w:t xml:space="preserve"> pitanja opravdanosti i rizika od deinstitucionalizacije bivših pacijenata bolnice u Kotoru. Ombudsman je nedavno ispitivao taj slučaj i pretpostavljam da će govoriti o tome. Mislim da je s</w:t>
      </w:r>
      <w:r w:rsidR="00D24EFF">
        <w:rPr>
          <w:rFonts w:ascii="Calibri" w:hAnsi="Calibri"/>
          <w:sz w:val="22"/>
          <w:szCs w:val="22"/>
        </w:rPr>
        <w:t>uština u onome što je i nesrećni</w:t>
      </w:r>
      <w:r>
        <w:rPr>
          <w:rFonts w:ascii="Calibri" w:hAnsi="Calibri"/>
          <w:sz w:val="22"/>
          <w:szCs w:val="22"/>
        </w:rPr>
        <w:t xml:space="preserve"> ubica, koji je p</w:t>
      </w:r>
      <w:r w:rsidR="00D24EFF">
        <w:rPr>
          <w:rFonts w:ascii="Calibri" w:hAnsi="Calibri"/>
          <w:sz w:val="22"/>
          <w:szCs w:val="22"/>
        </w:rPr>
        <w:t>ozvao policiju, priznao zločin,</w:t>
      </w:r>
      <w:r>
        <w:rPr>
          <w:rFonts w:ascii="Calibri" w:hAnsi="Calibri"/>
          <w:sz w:val="22"/>
          <w:szCs w:val="22"/>
        </w:rPr>
        <w:t xml:space="preserve"> pokajao se rekao: ”ne bih to uradio da sam imao da popri</w:t>
      </w:r>
      <w:r w:rsidR="00BA3CC9">
        <w:rPr>
          <w:rFonts w:ascii="Calibri" w:hAnsi="Calibri"/>
          <w:sz w:val="22"/>
          <w:szCs w:val="22"/>
        </w:rPr>
        <w:t>čam s nekim o tome</w:t>
      </w:r>
      <w:r>
        <w:rPr>
          <w:rFonts w:ascii="Calibri" w:hAnsi="Calibri"/>
          <w:sz w:val="22"/>
          <w:szCs w:val="22"/>
        </w:rPr>
        <w:t xml:space="preserve">”. </w:t>
      </w:r>
    </w:p>
    <w:p w14:paraId="1B24CD22" w14:textId="77777777" w:rsidR="00DF4CAF" w:rsidRDefault="00DF4CAF" w:rsidP="005E0F74">
      <w:pPr>
        <w:pStyle w:val="NormalWeb"/>
        <w:numPr>
          <w:ilvl w:val="0"/>
          <w:numId w:val="2"/>
        </w:numPr>
        <w:ind w:hanging="436"/>
        <w:rPr>
          <w:rFonts w:ascii="Calibri" w:hAnsi="Calibri"/>
          <w:sz w:val="22"/>
          <w:szCs w:val="22"/>
        </w:rPr>
      </w:pPr>
    </w:p>
    <w:p w14:paraId="6DDE487F" w14:textId="77777777" w:rsidR="005E0F74" w:rsidRDefault="005E0F74" w:rsidP="005E0F74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 izvještaju Akcije za ljudska prava 2011. godine zabilježeno je da su d</w:t>
      </w:r>
      <w:r w:rsidRPr="005E0F74">
        <w:rPr>
          <w:rFonts w:ascii="Calibri" w:hAnsi="Calibri"/>
          <w:sz w:val="22"/>
          <w:szCs w:val="22"/>
        </w:rPr>
        <w:t>oktori specijalisti (dr Željko Golubo</w:t>
      </w:r>
      <w:r>
        <w:rPr>
          <w:rFonts w:ascii="Calibri" w:hAnsi="Calibri"/>
          <w:sz w:val="22"/>
          <w:szCs w:val="22"/>
        </w:rPr>
        <w:t>vić i</w:t>
      </w:r>
      <w:r w:rsidR="00BA3CC9">
        <w:rPr>
          <w:rFonts w:ascii="Calibri" w:hAnsi="Calibri"/>
          <w:sz w:val="22"/>
          <w:szCs w:val="22"/>
        </w:rPr>
        <w:t xml:space="preserve"> dr Tanja Mijatović-Papić) objasnili</w:t>
      </w:r>
      <w:r w:rsidRPr="005E0F74">
        <w:rPr>
          <w:rFonts w:ascii="Calibri" w:hAnsi="Calibri"/>
          <w:sz w:val="22"/>
          <w:szCs w:val="22"/>
        </w:rPr>
        <w:t xml:space="preserve"> da je rizik od agresivnog ponašanja i </w:t>
      </w:r>
      <w:r w:rsidRPr="005E0F74">
        <w:rPr>
          <w:rFonts w:ascii="Calibri" w:hAnsi="Calibri"/>
          <w:sz w:val="22"/>
          <w:szCs w:val="22"/>
        </w:rPr>
        <w:lastRenderedPageBreak/>
        <w:t>nasilnog ponašanja psihijatrijskih bolesnika moguće prilično objektivno predvidjeti i pratiti, ali i da u Crnoj Gori ne postoji timski rad porodice, primarne zdravstvene ustanove (doma zdravlja), centra za socijalni rad i policije, odnosno ljudi različitih struka koji bi bili edukovani za rad sa mentalno oboljeli</w:t>
      </w:r>
      <w:r>
        <w:rPr>
          <w:rFonts w:ascii="Calibri" w:hAnsi="Calibri"/>
          <w:sz w:val="22"/>
          <w:szCs w:val="22"/>
        </w:rPr>
        <w:t>ma u zajednici. Dr Golubović je danas sa nama, nadam se da će se uključiti u diskusiju.</w:t>
      </w:r>
    </w:p>
    <w:p w14:paraId="0390245B" w14:textId="77777777" w:rsidR="00BA3CC9" w:rsidRDefault="00BA3CC9" w:rsidP="005E0F74">
      <w:pPr>
        <w:pStyle w:val="NormalWeb"/>
        <w:numPr>
          <w:ilvl w:val="0"/>
          <w:numId w:val="2"/>
        </w:numPr>
        <w:rPr>
          <w:rFonts w:ascii="Calibri" w:hAnsi="Calibri"/>
          <w:sz w:val="22"/>
          <w:szCs w:val="22"/>
        </w:rPr>
      </w:pPr>
    </w:p>
    <w:p w14:paraId="4BCF600B" w14:textId="77777777" w:rsidR="005E0F74" w:rsidRDefault="00BA3CC9" w:rsidP="00BA3CC9">
      <w:pPr>
        <w:pStyle w:val="NormalWeb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 S</w:t>
      </w:r>
      <w:r w:rsidR="005E0F74">
        <w:rPr>
          <w:rFonts w:ascii="Calibri" w:hAnsi="Calibri"/>
          <w:sz w:val="22"/>
          <w:szCs w:val="22"/>
        </w:rPr>
        <w:t>a strane NVO, želimo da zaključcima i preporukama izveštaja naše koleginice iz Beograda, Dragane Ćirić-Milovanović koji danas predstavljamo pomognemo da se ubrzano i temeljno reši životni prob</w:t>
      </w:r>
      <w:r>
        <w:rPr>
          <w:rFonts w:ascii="Calibri" w:hAnsi="Calibri"/>
          <w:sz w:val="22"/>
          <w:szCs w:val="22"/>
        </w:rPr>
        <w:t xml:space="preserve">lem ljudi u Bolnici u Dobroti, </w:t>
      </w:r>
      <w:r w:rsidR="005E0F74">
        <w:rPr>
          <w:rFonts w:ascii="Calibri" w:hAnsi="Calibri"/>
          <w:sz w:val="22"/>
          <w:szCs w:val="22"/>
        </w:rPr>
        <w:t>i udahne život obavezi države da na nivou zajednice pruži neophodne servise podrške.</w:t>
      </w:r>
      <w:r>
        <w:rPr>
          <w:rFonts w:ascii="Calibri" w:hAnsi="Calibri"/>
          <w:sz w:val="22"/>
          <w:szCs w:val="22"/>
        </w:rPr>
        <w:t xml:space="preserve"> Crna Gora ima dobru strategiju razvoja mentalnog zdravlja i vrlo dobar akcioni plan za njenu primjenu u narednom periodu, o tome će više govoriti predstavnica ministarstva zdravlja, ali je sada pitanje kako obezbediti servise u nadležnosti ministarstva rada i socijalnog staranja i obezbediti da oni na terenu dobro sarađuju.</w:t>
      </w:r>
    </w:p>
    <w:p w14:paraId="6DA46D8B" w14:textId="77777777" w:rsidR="005E0F74" w:rsidRDefault="00BA3CC9" w:rsidP="00BA3CC9">
      <w:pPr>
        <w:pStyle w:val="NormalWeb"/>
        <w:ind w:left="720" w:hanging="360"/>
        <w:rPr>
          <w:rFonts w:asciiTheme="majorHAnsi" w:hAnsi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ab/>
        <w:t xml:space="preserve">Na kraju, </w:t>
      </w:r>
      <w:r w:rsidR="005E0F74">
        <w:rPr>
          <w:rFonts w:ascii="Calibri" w:hAnsi="Calibri"/>
          <w:sz w:val="22"/>
          <w:szCs w:val="22"/>
        </w:rPr>
        <w:t xml:space="preserve">primetili smo da </w:t>
      </w:r>
      <w:r w:rsidR="00D424D7">
        <w:rPr>
          <w:rFonts w:asciiTheme="majorHAnsi" w:hAnsiTheme="majorHAnsi"/>
          <w:sz w:val="22"/>
          <w:szCs w:val="22"/>
        </w:rPr>
        <w:t>Akcioni plan</w:t>
      </w:r>
      <w:r w:rsidR="00D424D7" w:rsidRPr="00E16F00">
        <w:rPr>
          <w:rFonts w:asciiTheme="majorHAnsi" w:hAnsiTheme="majorHAnsi"/>
          <w:sz w:val="22"/>
          <w:szCs w:val="22"/>
        </w:rPr>
        <w:t xml:space="preserve"> za poglavlje 23, u dijelu</w:t>
      </w:r>
      <w:r w:rsidR="00D424D7">
        <w:rPr>
          <w:rFonts w:asciiTheme="majorHAnsi" w:hAnsiTheme="majorHAnsi"/>
          <w:sz w:val="22"/>
          <w:szCs w:val="22"/>
        </w:rPr>
        <w:t xml:space="preserve"> posvećenom</w:t>
      </w:r>
      <w:r w:rsidR="00D424D7" w:rsidRPr="00E16F00">
        <w:rPr>
          <w:rFonts w:asciiTheme="majorHAnsi" w:hAnsiTheme="majorHAnsi"/>
          <w:sz w:val="22"/>
          <w:szCs w:val="22"/>
        </w:rPr>
        <w:t xml:space="preserve"> </w:t>
      </w:r>
      <w:r w:rsidR="00D424D7">
        <w:rPr>
          <w:rFonts w:asciiTheme="majorHAnsi" w:hAnsiTheme="majorHAnsi"/>
          <w:sz w:val="22"/>
          <w:szCs w:val="22"/>
        </w:rPr>
        <w:t>primjeni</w:t>
      </w:r>
      <w:r w:rsidR="00D424D7" w:rsidRPr="00E16F00">
        <w:rPr>
          <w:rFonts w:asciiTheme="majorHAnsi" w:hAnsiTheme="majorHAnsi"/>
          <w:sz w:val="22"/>
          <w:szCs w:val="22"/>
        </w:rPr>
        <w:t xml:space="preserve"> preporuka Evropskog komiteta za sprječavanje mučenja CPT, </w:t>
      </w:r>
      <w:r w:rsidR="005E0F74">
        <w:rPr>
          <w:rFonts w:asciiTheme="majorHAnsi" w:hAnsiTheme="majorHAnsi"/>
          <w:sz w:val="22"/>
          <w:szCs w:val="22"/>
        </w:rPr>
        <w:t>pominje problem ”</w:t>
      </w:r>
      <w:r w:rsidR="005E0F74">
        <w:rPr>
          <w:rFonts w:asciiTheme="majorHAnsi" w:hAnsiTheme="majorHAnsi"/>
          <w:b/>
          <w:sz w:val="22"/>
          <w:szCs w:val="22"/>
        </w:rPr>
        <w:t>kategorije</w:t>
      </w:r>
      <w:r w:rsidR="005E0F74" w:rsidRPr="00E16F00">
        <w:rPr>
          <w:rFonts w:asciiTheme="majorHAnsi" w:hAnsiTheme="majorHAnsi"/>
          <w:b/>
          <w:sz w:val="22"/>
          <w:szCs w:val="22"/>
        </w:rPr>
        <w:t xml:space="preserve"> socijalnih slučajeva koji nemaju gdje da odu i ostaju u Bolnici</w:t>
      </w:r>
      <w:r w:rsidR="005E0F74">
        <w:rPr>
          <w:rFonts w:asciiTheme="majorHAnsi" w:hAnsiTheme="majorHAnsi"/>
          <w:b/>
          <w:sz w:val="22"/>
          <w:szCs w:val="22"/>
        </w:rPr>
        <w:t xml:space="preserve">” koji treba rešavati ”multisektorskim pristupom” ali da nažalost </w:t>
      </w:r>
      <w:r>
        <w:rPr>
          <w:rFonts w:asciiTheme="majorHAnsi" w:hAnsiTheme="majorHAnsi"/>
          <w:b/>
          <w:sz w:val="22"/>
          <w:szCs w:val="22"/>
        </w:rPr>
        <w:t xml:space="preserve">ovaj plan </w:t>
      </w:r>
      <w:r w:rsidR="005E0F74">
        <w:rPr>
          <w:rFonts w:asciiTheme="majorHAnsi" w:hAnsiTheme="majorHAnsi"/>
          <w:b/>
          <w:sz w:val="22"/>
          <w:szCs w:val="22"/>
        </w:rPr>
        <w:t>nije predvideo ni jednu mjeru za deinstitucionalizaciju pacijenata iz bolnice. Apelovaćemo da se i ovaj plan hitno dopuni.</w:t>
      </w:r>
    </w:p>
    <w:p w14:paraId="580B6EBF" w14:textId="77777777" w:rsidR="005E0F74" w:rsidRDefault="00BA3CC9" w:rsidP="005E0F74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9A47BF7" w14:textId="77777777" w:rsidR="00DF4CAF" w:rsidRDefault="00DF4CAF">
      <w:pPr>
        <w:rPr>
          <w:rFonts w:ascii="Calibri" w:hAnsi="Calibri" w:cs="Times New Roman"/>
          <w:noProof w:val="0"/>
          <w:sz w:val="22"/>
          <w:szCs w:val="22"/>
          <w:lang w:val="en-US" w:eastAsia="en-US"/>
        </w:rPr>
      </w:pPr>
      <w:r>
        <w:rPr>
          <w:rFonts w:ascii="Calibri" w:hAnsi="Calibri"/>
          <w:sz w:val="22"/>
          <w:szCs w:val="22"/>
        </w:rPr>
        <w:br w:type="page"/>
      </w:r>
    </w:p>
    <w:sectPr w:rsidR="00DF4CAF" w:rsidSect="001665FD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041"/>
    <w:multiLevelType w:val="multilevel"/>
    <w:tmpl w:val="C87E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C3990"/>
    <w:multiLevelType w:val="hybridMultilevel"/>
    <w:tmpl w:val="3AECC3A0"/>
    <w:lvl w:ilvl="0" w:tplc="03E01E4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141E3"/>
    <w:multiLevelType w:val="hybridMultilevel"/>
    <w:tmpl w:val="8490E8C8"/>
    <w:lvl w:ilvl="0" w:tplc="3A2E88E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5F"/>
    <w:rsid w:val="000C1018"/>
    <w:rsid w:val="000D10F3"/>
    <w:rsid w:val="001534F7"/>
    <w:rsid w:val="001665FD"/>
    <w:rsid w:val="001A134D"/>
    <w:rsid w:val="00495170"/>
    <w:rsid w:val="004F3803"/>
    <w:rsid w:val="005460F2"/>
    <w:rsid w:val="0058315F"/>
    <w:rsid w:val="005E0F74"/>
    <w:rsid w:val="007E6139"/>
    <w:rsid w:val="009F2F60"/>
    <w:rsid w:val="00AA679E"/>
    <w:rsid w:val="00AC6A90"/>
    <w:rsid w:val="00AF5452"/>
    <w:rsid w:val="00BA3CC9"/>
    <w:rsid w:val="00C91C87"/>
    <w:rsid w:val="00D24EFF"/>
    <w:rsid w:val="00D424D7"/>
    <w:rsid w:val="00DF4CAF"/>
    <w:rsid w:val="00E00BFA"/>
    <w:rsid w:val="00E74CFD"/>
    <w:rsid w:val="00E96B28"/>
    <w:rsid w:val="00F72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3E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5F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15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C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5F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15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4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C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Rights Action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GP</dc:creator>
  <cp:lastModifiedBy>Martina</cp:lastModifiedBy>
  <cp:revision>2</cp:revision>
  <dcterms:created xsi:type="dcterms:W3CDTF">2017-03-20T18:35:00Z</dcterms:created>
  <dcterms:modified xsi:type="dcterms:W3CDTF">2017-03-20T18:35:00Z</dcterms:modified>
</cp:coreProperties>
</file>